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6646" w14:textId="77777777" w:rsidR="00B378D5" w:rsidRPr="000D6429" w:rsidRDefault="00B378D5" w:rsidP="00C32A7D">
      <w:pPr>
        <w:jc w:val="center"/>
        <w:rPr>
          <w:b/>
          <w:lang w:val="en-GB"/>
        </w:rPr>
      </w:pPr>
    </w:p>
    <w:p w14:paraId="5A4E6E09" w14:textId="1E5B263F" w:rsidR="007F0A15" w:rsidRPr="000D6429" w:rsidRDefault="000B58D8" w:rsidP="00C32A7D">
      <w:pPr>
        <w:jc w:val="center"/>
        <w:rPr>
          <w:b/>
          <w:sz w:val="22"/>
          <w:szCs w:val="28"/>
          <w:lang w:val="en-GB"/>
        </w:rPr>
      </w:pPr>
      <w:r w:rsidRPr="000D6429">
        <w:rPr>
          <w:b/>
          <w:sz w:val="22"/>
          <w:szCs w:val="28"/>
          <w:lang w:val="en-GB"/>
        </w:rPr>
        <w:t>NATIONAL WORKSHOP ON MARKET ACCESS</w:t>
      </w:r>
      <w:r w:rsidR="00937007" w:rsidRPr="000D6429">
        <w:rPr>
          <w:b/>
          <w:sz w:val="22"/>
          <w:szCs w:val="28"/>
          <w:lang w:val="en-GB"/>
        </w:rPr>
        <w:t xml:space="preserve"> ISSUES </w:t>
      </w:r>
      <w:r w:rsidR="00B378D5" w:rsidRPr="000D6429">
        <w:rPr>
          <w:b/>
          <w:sz w:val="22"/>
          <w:szCs w:val="28"/>
          <w:lang w:val="en-GB"/>
        </w:rPr>
        <w:br/>
      </w:r>
    </w:p>
    <w:p w14:paraId="078FDAC2" w14:textId="770A171A" w:rsidR="001D20F6" w:rsidRDefault="007A4C9A" w:rsidP="3DCBACE7">
      <w:pPr>
        <w:jc w:val="center"/>
        <w:rPr>
          <w:b/>
          <w:bCs/>
          <w:lang w:val="en-GB"/>
        </w:rPr>
      </w:pPr>
      <w:r w:rsidRPr="000D6429">
        <w:rPr>
          <w:b/>
          <w:bCs/>
          <w:lang w:val="en-GB"/>
        </w:rPr>
        <w:t>Riyadh</w:t>
      </w:r>
      <w:r w:rsidR="00937007" w:rsidRPr="000D6429">
        <w:rPr>
          <w:b/>
          <w:bCs/>
          <w:lang w:val="en-GB"/>
        </w:rPr>
        <w:t>,</w:t>
      </w:r>
      <w:r w:rsidR="000D6429" w:rsidRPr="000D6429">
        <w:rPr>
          <w:b/>
          <w:bCs/>
          <w:lang w:val="en-GB"/>
        </w:rPr>
        <w:t xml:space="preserve"> Kingdom of Saudi Arabia</w:t>
      </w:r>
    </w:p>
    <w:p w14:paraId="1A74960C" w14:textId="32A5D1E9" w:rsidR="001D20F6" w:rsidRPr="000D6429" w:rsidRDefault="00CF05BE" w:rsidP="3DCBACE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25-27</w:t>
      </w:r>
      <w:r w:rsidR="00B46DF5">
        <w:rPr>
          <w:b/>
          <w:bCs/>
          <w:lang w:val="en-GB"/>
        </w:rPr>
        <w:t xml:space="preserve"> </w:t>
      </w:r>
      <w:r w:rsidR="00FC6330">
        <w:rPr>
          <w:b/>
          <w:bCs/>
          <w:lang w:val="en-GB"/>
        </w:rPr>
        <w:t>October</w:t>
      </w:r>
      <w:r w:rsidR="00B46DF5">
        <w:rPr>
          <w:b/>
          <w:bCs/>
          <w:lang w:val="en-GB"/>
        </w:rPr>
        <w:t xml:space="preserve"> 2022</w:t>
      </w:r>
    </w:p>
    <w:p w14:paraId="2344F925" w14:textId="77777777" w:rsidR="00491623" w:rsidRPr="000D6429" w:rsidRDefault="00491623" w:rsidP="00C32A7D">
      <w:pPr>
        <w:jc w:val="center"/>
        <w:rPr>
          <w:b/>
          <w:lang w:val="en-GB"/>
        </w:rPr>
      </w:pPr>
    </w:p>
    <w:p w14:paraId="6BCF6641" w14:textId="77777777" w:rsidR="00937007" w:rsidRPr="000D6429" w:rsidRDefault="00937007" w:rsidP="00C32A7D">
      <w:pPr>
        <w:jc w:val="center"/>
        <w:rPr>
          <w:b/>
          <w:lang w:val="en-GB"/>
        </w:rPr>
      </w:pPr>
    </w:p>
    <w:p w14:paraId="0E92C5AD" w14:textId="4ED7BFF0" w:rsidR="00C96C9B" w:rsidRPr="000D6429" w:rsidRDefault="00937007" w:rsidP="00C32A7D">
      <w:pPr>
        <w:jc w:val="center"/>
        <w:rPr>
          <w:b/>
          <w:lang w:val="en-GB"/>
        </w:rPr>
      </w:pPr>
      <w:r w:rsidRPr="000D6429">
        <w:rPr>
          <w:b/>
          <w:lang w:val="en-GB"/>
        </w:rPr>
        <w:t>Draft programme</w:t>
      </w:r>
    </w:p>
    <w:p w14:paraId="2FB62D47" w14:textId="77777777" w:rsidR="00C96C9B" w:rsidRPr="000D6429" w:rsidRDefault="00C96C9B">
      <w:pPr>
        <w:rPr>
          <w:lang w:val="en-GB"/>
        </w:rPr>
      </w:pPr>
    </w:p>
    <w:tbl>
      <w:tblPr>
        <w:tblStyle w:val="TableGrid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7650"/>
      </w:tblGrid>
      <w:tr w:rsidR="00937007" w:rsidRPr="00CF05BE" w14:paraId="1C055AFA" w14:textId="77777777" w:rsidTr="00927224">
        <w:trPr>
          <w:trHeight w:val="867"/>
        </w:trPr>
        <w:tc>
          <w:tcPr>
            <w:tcW w:w="1634" w:type="dxa"/>
          </w:tcPr>
          <w:p w14:paraId="7AF3D5CE" w14:textId="77777777" w:rsidR="00937007" w:rsidRPr="000D6429" w:rsidRDefault="00937007" w:rsidP="00937007">
            <w:pPr>
              <w:rPr>
                <w:lang w:val="en-GB"/>
              </w:rPr>
            </w:pPr>
            <w:r w:rsidRPr="000D6429">
              <w:rPr>
                <w:b/>
                <w:lang w:val="en-GB"/>
              </w:rPr>
              <w:t>Facilitators</w:t>
            </w:r>
            <w:r w:rsidRPr="000D6429">
              <w:rPr>
                <w:lang w:val="en-GB"/>
              </w:rPr>
              <w:t xml:space="preserve">: </w:t>
            </w:r>
          </w:p>
          <w:p w14:paraId="775E37F1" w14:textId="77777777" w:rsidR="00937007" w:rsidRPr="000D6429" w:rsidRDefault="00937007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7C278372" w14:textId="0624053F" w:rsidR="007A4C9A" w:rsidRPr="000D6429" w:rsidRDefault="004B5838" w:rsidP="007A4C9A">
            <w:pPr>
              <w:numPr>
                <w:ilvl w:val="0"/>
                <w:numId w:val="40"/>
              </w:numPr>
              <w:rPr>
                <w:lang w:val="en-GB"/>
              </w:rPr>
            </w:pPr>
            <w:r w:rsidRPr="000D6429">
              <w:rPr>
                <w:lang w:val="en-GB"/>
              </w:rPr>
              <w:t>Mr</w:t>
            </w:r>
            <w:r w:rsidR="006F684B" w:rsidRPr="000D6429">
              <w:rPr>
                <w:lang w:val="en-GB"/>
              </w:rPr>
              <w:t>.</w:t>
            </w:r>
            <w:r w:rsidRPr="000D6429">
              <w:rPr>
                <w:lang w:val="en-GB"/>
              </w:rPr>
              <w:t xml:space="preserve"> Simon Neumueller, Market Access Division, WTO</w:t>
            </w:r>
          </w:p>
          <w:p w14:paraId="2EE9E5C7" w14:textId="15B21A07" w:rsidR="007A4C9A" w:rsidRPr="000D6429" w:rsidRDefault="007A4C9A" w:rsidP="007A4C9A">
            <w:pPr>
              <w:numPr>
                <w:ilvl w:val="0"/>
                <w:numId w:val="40"/>
              </w:numPr>
              <w:rPr>
                <w:lang w:val="en-GB"/>
              </w:rPr>
            </w:pPr>
            <w:r w:rsidRPr="000D6429">
              <w:rPr>
                <w:lang w:val="en-GB"/>
              </w:rPr>
              <w:t>Ms. Irina Tarasenko, Market Access Division, WTO</w:t>
            </w:r>
          </w:p>
          <w:p w14:paraId="689B9A61" w14:textId="77777777" w:rsidR="007A4C9A" w:rsidRPr="000D6429" w:rsidRDefault="007A4C9A" w:rsidP="007A4C9A">
            <w:pPr>
              <w:ind w:left="720"/>
              <w:rPr>
                <w:lang w:val="en-GB"/>
              </w:rPr>
            </w:pPr>
          </w:p>
          <w:p w14:paraId="1761BFBC" w14:textId="77777777" w:rsidR="004B5838" w:rsidRPr="000D6429" w:rsidRDefault="004B5838" w:rsidP="006F684B">
            <w:pPr>
              <w:rPr>
                <w:lang w:val="en-GB"/>
              </w:rPr>
            </w:pPr>
          </w:p>
        </w:tc>
      </w:tr>
      <w:tr w:rsidR="00937007" w:rsidRPr="00CF05BE" w14:paraId="78ED6AF5" w14:textId="77777777" w:rsidTr="00927224">
        <w:trPr>
          <w:trHeight w:val="647"/>
        </w:trPr>
        <w:tc>
          <w:tcPr>
            <w:tcW w:w="1634" w:type="dxa"/>
          </w:tcPr>
          <w:p w14:paraId="147FEDD5" w14:textId="77777777" w:rsidR="00937007" w:rsidRPr="000D6429" w:rsidRDefault="00937007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 xml:space="preserve">Objectives: </w:t>
            </w:r>
          </w:p>
        </w:tc>
        <w:tc>
          <w:tcPr>
            <w:tcW w:w="7650" w:type="dxa"/>
          </w:tcPr>
          <w:p w14:paraId="0AD3C306" w14:textId="2602A744" w:rsidR="007A4C9A" w:rsidRPr="000D6429" w:rsidRDefault="00937007" w:rsidP="00300F29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improve participants' knowledge of the basic WTO principles and rules concerning tariffs and Schedules of concessions</w:t>
            </w:r>
          </w:p>
        </w:tc>
      </w:tr>
      <w:tr w:rsidR="00937007" w:rsidRPr="00CF05BE" w14:paraId="72A99F36" w14:textId="77777777" w:rsidTr="00927224">
        <w:trPr>
          <w:trHeight w:val="647"/>
        </w:trPr>
        <w:tc>
          <w:tcPr>
            <w:tcW w:w="1634" w:type="dxa"/>
          </w:tcPr>
          <w:p w14:paraId="472D3888" w14:textId="77777777" w:rsidR="00937007" w:rsidRPr="000D6429" w:rsidRDefault="00937007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2323B7C6" w14:textId="59A62CDF" w:rsidR="00937007" w:rsidRPr="000D6429" w:rsidRDefault="00E25632" w:rsidP="007A4C9A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enhance participant</w:t>
            </w:r>
            <w:r w:rsidR="00300F29" w:rsidRPr="000D6429">
              <w:rPr>
                <w:lang w:val="en-GB"/>
              </w:rPr>
              <w:t>s</w:t>
            </w:r>
            <w:r w:rsidRPr="000D6429">
              <w:rPr>
                <w:lang w:val="en-GB"/>
              </w:rPr>
              <w:t xml:space="preserve">' </w:t>
            </w:r>
            <w:r w:rsidR="005A3D80" w:rsidRPr="000D6429">
              <w:rPr>
                <w:lang w:val="en-GB"/>
              </w:rPr>
              <w:t>capacity</w:t>
            </w:r>
            <w:r w:rsidR="005E6D87" w:rsidRPr="000D6429">
              <w:rPr>
                <w:lang w:val="en-GB"/>
              </w:rPr>
              <w:t xml:space="preserve"> to use</w:t>
            </w:r>
            <w:r w:rsidR="00470C1A" w:rsidRPr="000D6429">
              <w:rPr>
                <w:lang w:val="en-GB"/>
              </w:rPr>
              <w:t xml:space="preserve"> </w:t>
            </w:r>
            <w:r w:rsidRPr="000D6429">
              <w:rPr>
                <w:lang w:val="en-GB"/>
              </w:rPr>
              <w:t>WTO tariff and import databases and tools, including their use in negotiations and data analysis</w:t>
            </w:r>
          </w:p>
          <w:p w14:paraId="2CDE993E" w14:textId="4C819AFD" w:rsidR="007A4C9A" w:rsidRPr="000D6429" w:rsidRDefault="007A4C9A" w:rsidP="007A4C9A">
            <w:pPr>
              <w:pStyle w:val="ListParagraph"/>
              <w:rPr>
                <w:lang w:val="en-GB"/>
              </w:rPr>
            </w:pPr>
          </w:p>
        </w:tc>
      </w:tr>
      <w:tr w:rsidR="00937007" w:rsidRPr="00CF05BE" w14:paraId="50EF0B99" w14:textId="77777777" w:rsidTr="00927224">
        <w:trPr>
          <w:trHeight w:val="1513"/>
        </w:trPr>
        <w:tc>
          <w:tcPr>
            <w:tcW w:w="1634" w:type="dxa"/>
          </w:tcPr>
          <w:p w14:paraId="704DC397" w14:textId="77777777" w:rsidR="00937007" w:rsidRPr="000D6429" w:rsidRDefault="00937007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09D43CE2" w14:textId="29F31AAE" w:rsidR="00E9295E" w:rsidRPr="000D6429" w:rsidRDefault="00927224" w:rsidP="00927224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improve participants' knowledge of the WTO rules concerning</w:t>
            </w:r>
            <w:r w:rsidR="00E9295E" w:rsidRPr="000D6429">
              <w:rPr>
                <w:lang w:val="en-GB"/>
              </w:rPr>
              <w:t xml:space="preserve"> quantitative restrictions and other non</w:t>
            </w:r>
            <w:r w:rsidR="008A5B43" w:rsidRPr="000D6429">
              <w:rPr>
                <w:lang w:val="en-GB"/>
              </w:rPr>
              <w:t>–</w:t>
            </w:r>
            <w:r w:rsidR="00E9295E" w:rsidRPr="000D6429">
              <w:rPr>
                <w:lang w:val="en-GB"/>
              </w:rPr>
              <w:t>tariff measures, including notification requirements (import licensing, rules of origin)</w:t>
            </w:r>
          </w:p>
          <w:p w14:paraId="56F4FC25" w14:textId="77777777" w:rsidR="00E9295E" w:rsidRPr="000D6429" w:rsidRDefault="00E9295E" w:rsidP="00E9295E">
            <w:pPr>
              <w:pStyle w:val="ListParagraph"/>
              <w:rPr>
                <w:lang w:val="en-GB"/>
              </w:rPr>
            </w:pPr>
          </w:p>
          <w:p w14:paraId="72556420" w14:textId="6E533E61" w:rsidR="007A4C9A" w:rsidRPr="000D6429" w:rsidRDefault="00E25632" w:rsidP="00E9295E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improve participant</w:t>
            </w:r>
            <w:r w:rsidR="00300F29" w:rsidRPr="000D6429">
              <w:rPr>
                <w:lang w:val="en-GB"/>
              </w:rPr>
              <w:t>s</w:t>
            </w:r>
            <w:r w:rsidRPr="000D6429">
              <w:rPr>
                <w:lang w:val="en-GB"/>
              </w:rPr>
              <w:t xml:space="preserve">' knowledge of </w:t>
            </w:r>
            <w:r w:rsidR="00927224" w:rsidRPr="000D6429">
              <w:rPr>
                <w:lang w:val="en-GB"/>
              </w:rPr>
              <w:t>current</w:t>
            </w:r>
            <w:r w:rsidRPr="000D6429">
              <w:rPr>
                <w:lang w:val="en-GB"/>
              </w:rPr>
              <w:t xml:space="preserve"> negotiations</w:t>
            </w:r>
            <w:r w:rsidR="00E9295E" w:rsidRPr="000D6429">
              <w:rPr>
                <w:lang w:val="en-GB"/>
              </w:rPr>
              <w:t xml:space="preserve"> and other issues being discussed at the WTO</w:t>
            </w:r>
          </w:p>
        </w:tc>
      </w:tr>
    </w:tbl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159F3" w:rsidRPr="000D6429" w14:paraId="306952F4" w14:textId="77777777" w:rsidTr="00401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36DEA5AB" w14:textId="77777777" w:rsidR="001677B3" w:rsidRPr="000D6429" w:rsidRDefault="003F5265" w:rsidP="008A5B43">
            <w:pPr>
              <w:jc w:val="center"/>
              <w:rPr>
                <w:b w:val="0"/>
                <w:lang w:val="en-GB"/>
              </w:rPr>
            </w:pPr>
            <w:r w:rsidRPr="000D6429">
              <w:rPr>
                <w:lang w:val="en-GB"/>
              </w:rPr>
              <w:t>TIME</w:t>
            </w:r>
          </w:p>
          <w:p w14:paraId="5B8EB415" w14:textId="77F2A05D" w:rsidR="00547E30" w:rsidRPr="000D6429" w:rsidRDefault="00547E30" w:rsidP="008A5B43">
            <w:pPr>
              <w:jc w:val="center"/>
              <w:rPr>
                <w:b w:val="0"/>
                <w:lang w:val="en-GB"/>
              </w:rPr>
            </w:pPr>
            <w:r w:rsidRPr="000D6429">
              <w:rPr>
                <w:lang w:val="en-GB"/>
              </w:rPr>
              <w:t>(Riyadh time)</w:t>
            </w:r>
          </w:p>
        </w:tc>
        <w:tc>
          <w:tcPr>
            <w:tcW w:w="0" w:type="dxa"/>
          </w:tcPr>
          <w:p w14:paraId="0C9F7E4C" w14:textId="77777777" w:rsidR="001677B3" w:rsidRPr="000D6429" w:rsidRDefault="003F5265" w:rsidP="00E25632">
            <w:pPr>
              <w:jc w:val="center"/>
              <w:rPr>
                <w:b w:val="0"/>
                <w:lang w:val="en-GB"/>
              </w:rPr>
            </w:pPr>
            <w:r w:rsidRPr="000D6429">
              <w:rPr>
                <w:lang w:val="en-GB"/>
              </w:rPr>
              <w:t>ACTIVITY/TOPICS TO DISCUSS</w:t>
            </w:r>
          </w:p>
          <w:p w14:paraId="5DBCD5F7" w14:textId="77777777" w:rsidR="001677B3" w:rsidRPr="000D6429" w:rsidRDefault="001677B3" w:rsidP="00E25632">
            <w:pPr>
              <w:jc w:val="center"/>
              <w:rPr>
                <w:b w:val="0"/>
                <w:lang w:val="en-GB"/>
              </w:rPr>
            </w:pPr>
          </w:p>
        </w:tc>
      </w:tr>
      <w:tr w:rsidR="00F775EA" w:rsidRPr="000D6429" w14:paraId="5491F642" w14:textId="77777777" w:rsidTr="004012B3">
        <w:tc>
          <w:tcPr>
            <w:tcW w:w="0" w:type="auto"/>
            <w:gridSpan w:val="2"/>
          </w:tcPr>
          <w:p w14:paraId="31B26DA4" w14:textId="652841F4" w:rsidR="00F775EA" w:rsidRPr="000D6429" w:rsidRDefault="00E9295E" w:rsidP="008A5B43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0D6429">
              <w:rPr>
                <w:b/>
                <w:bCs/>
                <w:u w:val="single"/>
                <w:lang w:val="en-GB"/>
              </w:rPr>
              <w:t>Tuesday</w:t>
            </w:r>
            <w:r w:rsidR="00937007" w:rsidRPr="000D6429">
              <w:rPr>
                <w:b/>
                <w:bCs/>
                <w:u w:val="single"/>
                <w:lang w:val="en-GB"/>
              </w:rPr>
              <w:t xml:space="preserve">, </w:t>
            </w:r>
            <w:r w:rsidR="00CF05BE">
              <w:rPr>
                <w:b/>
                <w:bCs/>
                <w:u w:val="single"/>
                <w:lang w:val="en-GB"/>
              </w:rPr>
              <w:t>25 October</w:t>
            </w:r>
            <w:r w:rsidR="001D20F6">
              <w:rPr>
                <w:b/>
                <w:bCs/>
                <w:u w:val="single"/>
                <w:lang w:val="en-GB"/>
              </w:rPr>
              <w:t xml:space="preserve"> 2022</w:t>
            </w:r>
          </w:p>
          <w:p w14:paraId="6C88BB9A" w14:textId="30A7D566" w:rsidR="00A86D97" w:rsidRPr="000D6429" w:rsidRDefault="00A86D97" w:rsidP="008A5B43">
            <w:pPr>
              <w:jc w:val="center"/>
              <w:rPr>
                <w:b/>
                <w:sz w:val="10"/>
                <w:szCs w:val="10"/>
                <w:u w:val="single"/>
                <w:lang w:val="en-GB"/>
              </w:rPr>
            </w:pPr>
          </w:p>
        </w:tc>
      </w:tr>
      <w:tr w:rsidR="00332A54" w:rsidRPr="000D6429" w14:paraId="2F9D5987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B257E6D" w14:textId="7B848DA7" w:rsidR="009E00BF" w:rsidRPr="000D6429" w:rsidRDefault="009E00BF" w:rsidP="008A5B43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</w:t>
            </w:r>
            <w:r w:rsidR="007A4C9A" w:rsidRPr="000D6429">
              <w:rPr>
                <w:lang w:val="en-GB"/>
              </w:rPr>
              <w:t>00</w:t>
            </w:r>
            <w:r w:rsidR="008A5B43" w:rsidRPr="000D6429">
              <w:rPr>
                <w:lang w:val="en-GB"/>
              </w:rPr>
              <w:t xml:space="preserve"> – </w:t>
            </w:r>
            <w:r w:rsidR="007A4C9A" w:rsidRPr="000D6429">
              <w:rPr>
                <w:lang w:val="en-GB"/>
              </w:rPr>
              <w:t>9</w:t>
            </w:r>
            <w:r w:rsidR="00937007" w:rsidRPr="000D6429">
              <w:rPr>
                <w:lang w:val="en-GB"/>
              </w:rPr>
              <w:t>.15</w:t>
            </w:r>
          </w:p>
        </w:tc>
        <w:tc>
          <w:tcPr>
            <w:tcW w:w="0" w:type="dxa"/>
          </w:tcPr>
          <w:p w14:paraId="186FFFB5" w14:textId="77777777" w:rsidR="009E00BF" w:rsidRPr="000D6429" w:rsidRDefault="009E00BF" w:rsidP="00E25632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Opening Session</w:t>
            </w:r>
          </w:p>
          <w:p w14:paraId="1BB180B9" w14:textId="128516ED" w:rsidR="009E00BF" w:rsidRPr="000D6429" w:rsidRDefault="007A4C9A" w:rsidP="00E25632">
            <w:pPr>
              <w:pStyle w:val="ListParagraph"/>
              <w:numPr>
                <w:ilvl w:val="0"/>
                <w:numId w:val="38"/>
              </w:numPr>
              <w:ind w:left="606" w:hanging="246"/>
              <w:jc w:val="left"/>
              <w:rPr>
                <w:strike/>
                <w:lang w:val="en-GB"/>
              </w:rPr>
            </w:pPr>
            <w:r w:rsidRPr="000D6429">
              <w:rPr>
                <w:lang w:val="en-GB"/>
              </w:rPr>
              <w:t xml:space="preserve"> </w:t>
            </w:r>
            <w:r w:rsidR="009E00BF" w:rsidRPr="000D6429">
              <w:rPr>
                <w:lang w:val="en-GB"/>
              </w:rPr>
              <w:t>Opening remarks by</w:t>
            </w:r>
            <w:r w:rsidR="00D32ECF" w:rsidRPr="000D6429">
              <w:rPr>
                <w:lang w:val="en-GB"/>
              </w:rPr>
              <w:t xml:space="preserve"> </w:t>
            </w:r>
            <w:r w:rsidRPr="000D6429">
              <w:rPr>
                <w:lang w:val="en-GB"/>
              </w:rPr>
              <w:t>Ministry of Trade</w:t>
            </w:r>
            <w:r w:rsidR="008929BC" w:rsidRPr="000D6429">
              <w:rPr>
                <w:lang w:val="en-GB"/>
              </w:rPr>
              <w:t xml:space="preserve"> </w:t>
            </w:r>
          </w:p>
          <w:p w14:paraId="095F7F25" w14:textId="3DAB1F80" w:rsidR="00300F29" w:rsidRPr="000D6429" w:rsidRDefault="009E00BF" w:rsidP="008A5B43">
            <w:pPr>
              <w:pStyle w:val="ListParagraph"/>
              <w:numPr>
                <w:ilvl w:val="0"/>
                <w:numId w:val="38"/>
              </w:numPr>
              <w:jc w:val="left"/>
              <w:rPr>
                <w:lang w:val="en-GB"/>
              </w:rPr>
            </w:pPr>
            <w:r w:rsidRPr="000D6429">
              <w:rPr>
                <w:lang w:val="en-GB"/>
              </w:rPr>
              <w:t>Remarks by WTO Secretariat</w:t>
            </w:r>
          </w:p>
        </w:tc>
      </w:tr>
      <w:tr w:rsidR="007001DA" w:rsidRPr="000D6429" w14:paraId="1A7EA33E" w14:textId="77777777" w:rsidTr="004012B3">
        <w:trPr>
          <w:trHeight w:val="609"/>
        </w:trPr>
        <w:tc>
          <w:tcPr>
            <w:tcW w:w="0" w:type="dxa"/>
          </w:tcPr>
          <w:p w14:paraId="6E82074F" w14:textId="077BE461" w:rsidR="007001DA" w:rsidRPr="000D6429" w:rsidRDefault="007001DA" w:rsidP="007001DA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9.15 – 9.45</w:t>
            </w:r>
          </w:p>
        </w:tc>
        <w:tc>
          <w:tcPr>
            <w:tcW w:w="0" w:type="dxa"/>
          </w:tcPr>
          <w:p w14:paraId="207A8EAE" w14:textId="77777777" w:rsidR="007001DA" w:rsidRPr="000D6429" w:rsidRDefault="007001DA" w:rsidP="007001DA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Introduction</w:t>
            </w:r>
          </w:p>
          <w:p w14:paraId="0D5F4249" w14:textId="34D6234F" w:rsidR="0023681B" w:rsidRPr="004012B3" w:rsidRDefault="007001DA" w:rsidP="004012B3">
            <w:pPr>
              <w:pStyle w:val="ListParagraph"/>
              <w:numPr>
                <w:ilvl w:val="0"/>
                <w:numId w:val="46"/>
              </w:numPr>
              <w:rPr>
                <w:bCs/>
                <w:lang w:val="en-GB"/>
              </w:rPr>
            </w:pPr>
            <w:r w:rsidRPr="000D6429">
              <w:rPr>
                <w:bCs/>
                <w:lang w:val="en-GB"/>
              </w:rPr>
              <w:t>Objec</w:t>
            </w:r>
            <w:r w:rsidR="005C326F" w:rsidRPr="000D6429">
              <w:rPr>
                <w:bCs/>
                <w:lang w:val="en-GB"/>
              </w:rPr>
              <w:t>tives and agenda</w:t>
            </w:r>
          </w:p>
        </w:tc>
      </w:tr>
      <w:tr w:rsidR="007001DA" w:rsidRPr="00CF05BE" w14:paraId="0090FBD3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tcW w:w="0" w:type="dxa"/>
          </w:tcPr>
          <w:p w14:paraId="26B8933A" w14:textId="2E53C409" w:rsidR="007001DA" w:rsidRPr="000D6429" w:rsidRDefault="007001DA" w:rsidP="007001DA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</w:t>
            </w:r>
            <w:r w:rsidR="0043248F" w:rsidRPr="000D6429">
              <w:rPr>
                <w:lang w:val="en-GB"/>
              </w:rPr>
              <w:t>45</w:t>
            </w:r>
            <w:r w:rsidRPr="000D6429">
              <w:rPr>
                <w:lang w:val="en-GB"/>
              </w:rPr>
              <w:t xml:space="preserve"> – 10.</w:t>
            </w:r>
            <w:r w:rsidR="0043248F" w:rsidRPr="000D6429">
              <w:rPr>
                <w:lang w:val="en-GB"/>
              </w:rPr>
              <w:t>15</w:t>
            </w:r>
          </w:p>
        </w:tc>
        <w:tc>
          <w:tcPr>
            <w:tcW w:w="0" w:type="dxa"/>
          </w:tcPr>
          <w:p w14:paraId="5513A68E" w14:textId="7E018EBE" w:rsidR="007001DA" w:rsidRPr="000D6429" w:rsidRDefault="007001DA" w:rsidP="007001DA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Market Access and the role of tariffs</w:t>
            </w:r>
          </w:p>
          <w:p w14:paraId="67C1601C" w14:textId="28A383D5" w:rsidR="007001DA" w:rsidRPr="000D6429" w:rsidRDefault="007001DA" w:rsidP="007001DA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What is Market Access – group exercise</w:t>
            </w:r>
          </w:p>
        </w:tc>
      </w:tr>
      <w:tr w:rsidR="00FD75C8" w:rsidRPr="000D6429" w14:paraId="08842340" w14:textId="77777777" w:rsidTr="004012B3">
        <w:trPr>
          <w:trHeight w:val="351"/>
        </w:trPr>
        <w:tc>
          <w:tcPr>
            <w:tcW w:w="0" w:type="dxa"/>
          </w:tcPr>
          <w:p w14:paraId="1718E325" w14:textId="506A3831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10.15 – 10.30</w:t>
            </w:r>
          </w:p>
        </w:tc>
        <w:tc>
          <w:tcPr>
            <w:tcW w:w="0" w:type="dxa"/>
          </w:tcPr>
          <w:p w14:paraId="30CECC66" w14:textId="169C2439" w:rsidR="00FD75C8" w:rsidRPr="000D6429" w:rsidRDefault="00FD75C8" w:rsidP="00FD75C8">
            <w:pPr>
              <w:rPr>
                <w:lang w:val="en-GB"/>
              </w:rPr>
            </w:pPr>
            <w:r w:rsidRPr="000D6429">
              <w:rPr>
                <w:lang w:val="en-GB"/>
              </w:rPr>
              <w:t>Break</w:t>
            </w:r>
          </w:p>
        </w:tc>
      </w:tr>
      <w:tr w:rsidR="00FD75C8" w:rsidRPr="000D6429" w14:paraId="4B456DEC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76959173" w14:textId="3E44F230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10.30 – 11.</w:t>
            </w:r>
            <w:r w:rsidR="00376122" w:rsidRPr="000D6429">
              <w:rPr>
                <w:lang w:val="en-GB"/>
              </w:rPr>
              <w:t>45</w:t>
            </w:r>
          </w:p>
        </w:tc>
        <w:tc>
          <w:tcPr>
            <w:tcW w:w="0" w:type="dxa"/>
          </w:tcPr>
          <w:p w14:paraId="17C2A42D" w14:textId="7BE94AF0" w:rsidR="00FD75C8" w:rsidRPr="000D6429" w:rsidRDefault="00FD75C8" w:rsidP="00FD75C8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Tariffs</w:t>
            </w:r>
          </w:p>
          <w:p w14:paraId="4A7513F5" w14:textId="77777777" w:rsidR="00FD75C8" w:rsidRPr="000D6429" w:rsidRDefault="00FD75C8" w:rsidP="00FD75C8">
            <w:pPr>
              <w:numPr>
                <w:ilvl w:val="0"/>
                <w:numId w:val="33"/>
              </w:numPr>
              <w:rPr>
                <w:strike/>
                <w:lang w:val="en-GB"/>
              </w:rPr>
            </w:pPr>
            <w:r w:rsidRPr="000D6429">
              <w:rPr>
                <w:iCs/>
                <w:lang w:val="en-GB"/>
              </w:rPr>
              <w:t>Definition and types of tariffs</w:t>
            </w:r>
          </w:p>
          <w:p w14:paraId="088B6C75" w14:textId="77777777" w:rsidR="00FD75C8" w:rsidRPr="000D6429" w:rsidRDefault="00FD75C8" w:rsidP="00FD75C8">
            <w:pPr>
              <w:numPr>
                <w:ilvl w:val="0"/>
                <w:numId w:val="33"/>
              </w:numPr>
              <w:rPr>
                <w:iCs/>
                <w:lang w:val="en-GB"/>
              </w:rPr>
            </w:pPr>
            <w:r w:rsidRPr="000D6429">
              <w:rPr>
                <w:iCs/>
                <w:lang w:val="en-GB"/>
              </w:rPr>
              <w:t>Main principles</w:t>
            </w:r>
          </w:p>
          <w:p w14:paraId="67CC7ECC" w14:textId="77777777" w:rsidR="00FD75C8" w:rsidRPr="000D6429" w:rsidRDefault="00FD75C8" w:rsidP="00FD75C8">
            <w:pPr>
              <w:numPr>
                <w:ilvl w:val="0"/>
                <w:numId w:val="33"/>
              </w:numPr>
              <w:rPr>
                <w:strike/>
                <w:lang w:val="en-GB"/>
              </w:rPr>
            </w:pPr>
            <w:r w:rsidRPr="000D6429">
              <w:rPr>
                <w:iCs/>
                <w:lang w:val="en-GB"/>
              </w:rPr>
              <w:t>Role of the Harmonized System (HS)</w:t>
            </w:r>
          </w:p>
          <w:p w14:paraId="560F4CAB" w14:textId="77777777" w:rsidR="00FD75C8" w:rsidRPr="000D6429" w:rsidRDefault="00FD75C8" w:rsidP="00FD75C8">
            <w:pPr>
              <w:rPr>
                <w:bCs/>
                <w:i/>
                <w:iCs/>
                <w:lang w:val="en-GB"/>
              </w:rPr>
            </w:pPr>
          </w:p>
          <w:p w14:paraId="287FD61A" w14:textId="2B79FD27" w:rsidR="00FD75C8" w:rsidRPr="000D6429" w:rsidRDefault="00376122" w:rsidP="00FD75C8">
            <w:pPr>
              <w:rPr>
                <w:bCs/>
                <w:i/>
                <w:iCs/>
                <w:lang w:val="en-GB"/>
              </w:rPr>
            </w:pPr>
            <w:r w:rsidRPr="000D6429">
              <w:rPr>
                <w:bCs/>
                <w:i/>
                <w:iCs/>
                <w:lang w:val="en-GB"/>
              </w:rPr>
              <w:t>Presentation and g</w:t>
            </w:r>
            <w:r w:rsidR="00FD75C8" w:rsidRPr="000D6429">
              <w:rPr>
                <w:bCs/>
                <w:i/>
                <w:iCs/>
                <w:lang w:val="en-GB"/>
              </w:rPr>
              <w:t>roup exercise</w:t>
            </w:r>
          </w:p>
        </w:tc>
      </w:tr>
      <w:tr w:rsidR="00FD75C8" w:rsidRPr="000D6429" w14:paraId="200834DD" w14:textId="77777777" w:rsidTr="004012B3">
        <w:tc>
          <w:tcPr>
            <w:tcW w:w="0" w:type="dxa"/>
          </w:tcPr>
          <w:p w14:paraId="4E07A886" w14:textId="4DFA410C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11.</w:t>
            </w:r>
            <w:r w:rsidR="00376122" w:rsidRPr="000D6429">
              <w:rPr>
                <w:lang w:val="en-GB"/>
              </w:rPr>
              <w:t>45</w:t>
            </w:r>
            <w:r w:rsidRPr="000D6429">
              <w:rPr>
                <w:lang w:val="en-GB"/>
              </w:rPr>
              <w:t xml:space="preserve"> – 1</w:t>
            </w:r>
            <w:r w:rsidR="00376122" w:rsidRPr="000D6429">
              <w:rPr>
                <w:lang w:val="en-GB"/>
              </w:rPr>
              <w:t>2</w:t>
            </w:r>
            <w:r w:rsidRPr="000D6429">
              <w:rPr>
                <w:lang w:val="en-GB"/>
              </w:rPr>
              <w:t>.15</w:t>
            </w:r>
          </w:p>
        </w:tc>
        <w:tc>
          <w:tcPr>
            <w:tcW w:w="0" w:type="dxa"/>
          </w:tcPr>
          <w:p w14:paraId="25071A2E" w14:textId="77777777" w:rsidR="00FD75C8" w:rsidRPr="000D6429" w:rsidRDefault="00FD75C8" w:rsidP="00FD75C8">
            <w:pPr>
              <w:rPr>
                <w:lang w:val="en-GB"/>
              </w:rPr>
            </w:pPr>
            <w:r w:rsidRPr="000D6429">
              <w:rPr>
                <w:lang w:val="en-GB"/>
              </w:rPr>
              <w:t>Break</w:t>
            </w:r>
          </w:p>
          <w:p w14:paraId="16D90E59" w14:textId="5A37AD7A" w:rsidR="00FD75C8" w:rsidRPr="000D6429" w:rsidRDefault="00FD75C8" w:rsidP="00FD75C8">
            <w:pPr>
              <w:rPr>
                <w:b/>
                <w:bCs/>
                <w:lang w:val="en-GB"/>
              </w:rPr>
            </w:pPr>
          </w:p>
        </w:tc>
      </w:tr>
      <w:tr w:rsidR="00FD75C8" w:rsidRPr="00CF05BE" w14:paraId="6049B284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tcW w:w="0" w:type="dxa"/>
          </w:tcPr>
          <w:p w14:paraId="4196E5B4" w14:textId="1A536DAC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 w:rsidR="00376122" w:rsidRPr="000D6429">
              <w:rPr>
                <w:lang w:val="en-GB"/>
              </w:rPr>
              <w:t>2</w:t>
            </w:r>
            <w:r w:rsidRPr="000D6429">
              <w:rPr>
                <w:lang w:val="en-GB"/>
              </w:rPr>
              <w:t>.15 – 1</w:t>
            </w:r>
            <w:r w:rsidR="00B57B48" w:rsidRPr="000D6429">
              <w:rPr>
                <w:lang w:val="en-GB"/>
              </w:rPr>
              <w:t>3</w:t>
            </w:r>
            <w:r w:rsidRPr="000D6429">
              <w:rPr>
                <w:lang w:val="en-GB"/>
              </w:rPr>
              <w:t>.</w:t>
            </w:r>
            <w:r w:rsidR="00B57B48" w:rsidRPr="000D6429">
              <w:rPr>
                <w:lang w:val="en-GB"/>
              </w:rPr>
              <w:t>00</w:t>
            </w:r>
          </w:p>
          <w:p w14:paraId="54F7049A" w14:textId="77777777" w:rsidR="00FD75C8" w:rsidRPr="000D6429" w:rsidRDefault="00FD75C8" w:rsidP="00FD75C8">
            <w:pPr>
              <w:jc w:val="center"/>
              <w:rPr>
                <w:lang w:val="en-GB"/>
              </w:rPr>
            </w:pPr>
          </w:p>
          <w:p w14:paraId="23787C76" w14:textId="77777777" w:rsidR="00FD75C8" w:rsidRPr="000D6429" w:rsidRDefault="00FD75C8" w:rsidP="00FD75C8">
            <w:pPr>
              <w:jc w:val="center"/>
              <w:rPr>
                <w:lang w:val="en-GB"/>
              </w:rPr>
            </w:pPr>
          </w:p>
        </w:tc>
        <w:tc>
          <w:tcPr>
            <w:tcW w:w="0" w:type="dxa"/>
          </w:tcPr>
          <w:p w14:paraId="604B7FA6" w14:textId="77777777" w:rsidR="00FD75C8" w:rsidRPr="000D6429" w:rsidRDefault="00FD75C8" w:rsidP="00FD75C8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WTO rules concerning tariffs and Schedules of concessions</w:t>
            </w:r>
          </w:p>
          <w:p w14:paraId="2EB6B4B6" w14:textId="77777777" w:rsidR="00FD75C8" w:rsidRPr="000D6429" w:rsidRDefault="00FD75C8" w:rsidP="00FD75C8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Exceptions to the MFN principle (preferential tariffs)</w:t>
            </w:r>
          </w:p>
          <w:p w14:paraId="14501BDD" w14:textId="10AF4E1B" w:rsidR="00FD75C8" w:rsidRPr="004012B3" w:rsidRDefault="00FD75C8" w:rsidP="004012B3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Bound duties and "other duties and charges"</w:t>
            </w:r>
          </w:p>
        </w:tc>
      </w:tr>
      <w:tr w:rsidR="00FD75C8" w:rsidRPr="000D6429" w14:paraId="5B7A492D" w14:textId="77777777" w:rsidTr="004012B3">
        <w:trPr>
          <w:trHeight w:val="414"/>
        </w:trPr>
        <w:tc>
          <w:tcPr>
            <w:tcW w:w="0" w:type="dxa"/>
          </w:tcPr>
          <w:p w14:paraId="232FC281" w14:textId="65A67C25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13.00 – 13.15</w:t>
            </w:r>
          </w:p>
        </w:tc>
        <w:tc>
          <w:tcPr>
            <w:tcW w:w="0" w:type="dxa"/>
          </w:tcPr>
          <w:p w14:paraId="7A459BE3" w14:textId="68A70B8D" w:rsidR="00FD75C8" w:rsidRPr="000D6429" w:rsidRDefault="00FD75C8" w:rsidP="00FD75C8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Wrap up</w:t>
            </w:r>
          </w:p>
        </w:tc>
      </w:tr>
      <w:tr w:rsidR="00FD75C8" w:rsidRPr="000D6429" w14:paraId="0B250E7E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17885327" w14:textId="256A8531" w:rsidR="00FD75C8" w:rsidRPr="000D6429" w:rsidRDefault="00FD75C8" w:rsidP="00FD75C8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0D6429">
              <w:rPr>
                <w:b/>
                <w:bCs/>
                <w:u w:val="single"/>
                <w:lang w:val="en-GB"/>
              </w:rPr>
              <w:t xml:space="preserve">Wednesday, </w:t>
            </w:r>
            <w:r w:rsidR="00CF05BE">
              <w:rPr>
                <w:b/>
                <w:bCs/>
                <w:u w:val="single"/>
                <w:lang w:val="en-GB"/>
              </w:rPr>
              <w:t>26 October</w:t>
            </w:r>
            <w:r w:rsidR="001D20F6">
              <w:rPr>
                <w:b/>
                <w:bCs/>
                <w:u w:val="single"/>
                <w:lang w:val="en-GB"/>
              </w:rPr>
              <w:t xml:space="preserve"> 2022</w:t>
            </w:r>
          </w:p>
          <w:p w14:paraId="72E30ADF" w14:textId="25250046" w:rsidR="00FD75C8" w:rsidRPr="000D6429" w:rsidRDefault="00FD75C8" w:rsidP="00FD75C8">
            <w:pPr>
              <w:jc w:val="center"/>
              <w:rPr>
                <w:b/>
                <w:sz w:val="10"/>
                <w:szCs w:val="10"/>
                <w:u w:val="single"/>
                <w:lang w:val="en-GB"/>
              </w:rPr>
            </w:pPr>
          </w:p>
        </w:tc>
      </w:tr>
      <w:tr w:rsidR="00FD75C8" w:rsidRPr="000D6429" w14:paraId="3D9054D1" w14:textId="77777777" w:rsidTr="004012B3">
        <w:tc>
          <w:tcPr>
            <w:tcW w:w="0" w:type="dxa"/>
          </w:tcPr>
          <w:p w14:paraId="27A9A675" w14:textId="665D8DF2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9.00 – 9.15</w:t>
            </w:r>
          </w:p>
        </w:tc>
        <w:tc>
          <w:tcPr>
            <w:tcW w:w="0" w:type="dxa"/>
          </w:tcPr>
          <w:p w14:paraId="40366B51" w14:textId="595F1BAB" w:rsidR="00FD75C8" w:rsidRPr="000D6429" w:rsidRDefault="00FD75C8" w:rsidP="00FD75C8">
            <w:pPr>
              <w:jc w:val="left"/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 xml:space="preserve">Recap from previous day </w:t>
            </w:r>
          </w:p>
          <w:p w14:paraId="010F2879" w14:textId="09133073" w:rsidR="00FD75C8" w:rsidRPr="000D6429" w:rsidRDefault="00FD75C8" w:rsidP="00FD75C8">
            <w:pPr>
              <w:jc w:val="left"/>
              <w:rPr>
                <w:b/>
                <w:lang w:val="en-GB"/>
              </w:rPr>
            </w:pPr>
          </w:p>
        </w:tc>
      </w:tr>
      <w:tr w:rsidR="00FD75C8" w:rsidRPr="000D6429" w14:paraId="03BDD98E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512ABDE" w14:textId="50973A0A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 xml:space="preserve">9.15 – </w:t>
            </w:r>
            <w:r w:rsidR="00D11272" w:rsidRPr="000D6429">
              <w:rPr>
                <w:lang w:val="en-GB"/>
              </w:rPr>
              <w:t>9</w:t>
            </w:r>
            <w:r w:rsidRPr="000D6429">
              <w:rPr>
                <w:lang w:val="en-GB"/>
              </w:rPr>
              <w:t>.</w:t>
            </w:r>
            <w:r w:rsidR="000A53A0" w:rsidRPr="000D6429">
              <w:rPr>
                <w:lang w:val="en-GB"/>
              </w:rPr>
              <w:t>45</w:t>
            </w:r>
          </w:p>
        </w:tc>
        <w:tc>
          <w:tcPr>
            <w:tcW w:w="0" w:type="dxa"/>
          </w:tcPr>
          <w:p w14:paraId="7D6514D3" w14:textId="77777777" w:rsidR="008A15F7" w:rsidRPr="000D6429" w:rsidRDefault="008A15F7" w:rsidP="008A15F7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Practical exercise</w:t>
            </w:r>
          </w:p>
          <w:p w14:paraId="3ADDDEDF" w14:textId="77777777" w:rsidR="00FD75C8" w:rsidRDefault="008A15F7" w:rsidP="004669F5">
            <w:pPr>
              <w:rPr>
                <w:i/>
                <w:iCs/>
                <w:lang w:val="en-GB"/>
              </w:rPr>
            </w:pPr>
            <w:r w:rsidRPr="000D6429">
              <w:rPr>
                <w:i/>
                <w:iCs/>
                <w:lang w:val="en-GB"/>
              </w:rPr>
              <w:t>How to read Schedule of Concessions? (Group exercise)</w:t>
            </w:r>
          </w:p>
          <w:p w14:paraId="33FCC928" w14:textId="56274062" w:rsidR="004012B3" w:rsidRPr="000D6429" w:rsidRDefault="004012B3" w:rsidP="004669F5">
            <w:pPr>
              <w:rPr>
                <w:b/>
                <w:bCs/>
                <w:lang w:val="en-GB"/>
              </w:rPr>
            </w:pPr>
          </w:p>
        </w:tc>
      </w:tr>
      <w:tr w:rsidR="001D20F6" w:rsidRPr="001D20F6" w14:paraId="69ACC279" w14:textId="77777777" w:rsidTr="004012B3">
        <w:trPr>
          <w:trHeight w:val="504"/>
        </w:trPr>
        <w:tc>
          <w:tcPr>
            <w:tcW w:w="0" w:type="dxa"/>
          </w:tcPr>
          <w:p w14:paraId="014EE0A5" w14:textId="79526607" w:rsidR="001D20F6" w:rsidRPr="000D6429" w:rsidRDefault="001D20F6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lastRenderedPageBreak/>
              <w:t>9.45 – 10.15</w:t>
            </w:r>
          </w:p>
        </w:tc>
        <w:tc>
          <w:tcPr>
            <w:tcW w:w="0" w:type="dxa"/>
          </w:tcPr>
          <w:p w14:paraId="787E5D61" w14:textId="77777777" w:rsidR="001D20F6" w:rsidRDefault="001D20F6" w:rsidP="00785FBB">
            <w:pPr>
              <w:rPr>
                <w:b/>
                <w:bCs/>
                <w:lang w:val="en-GB"/>
              </w:rPr>
            </w:pPr>
            <w:r w:rsidRPr="001D20F6">
              <w:rPr>
                <w:b/>
                <w:bCs/>
                <w:lang w:val="en-GB"/>
              </w:rPr>
              <w:t xml:space="preserve">Markets Access Databases </w:t>
            </w:r>
            <w:r>
              <w:rPr>
                <w:b/>
                <w:bCs/>
                <w:lang w:val="en-GB"/>
              </w:rPr>
              <w:t>(</w:t>
            </w:r>
            <w:r w:rsidRPr="001D20F6">
              <w:rPr>
                <w:b/>
                <w:bCs/>
                <w:lang w:val="en-GB"/>
              </w:rPr>
              <w:t>IDB &amp; CTS</w:t>
            </w:r>
            <w:r>
              <w:rPr>
                <w:b/>
                <w:bCs/>
                <w:lang w:val="en-GB"/>
              </w:rPr>
              <w:t>)</w:t>
            </w:r>
          </w:p>
          <w:p w14:paraId="4A0CD74F" w14:textId="546C2F24" w:rsidR="004012B3" w:rsidRPr="004012B3" w:rsidRDefault="00F51545" w:rsidP="004012B3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>Practical exercise</w:t>
            </w:r>
          </w:p>
        </w:tc>
      </w:tr>
      <w:tr w:rsidR="00F51545" w:rsidRPr="001D20F6" w14:paraId="193961F2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1696" w:type="dxa"/>
          </w:tcPr>
          <w:p w14:paraId="3E22F232" w14:textId="00C31E22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10.15 – 10.30</w:t>
            </w:r>
          </w:p>
        </w:tc>
        <w:tc>
          <w:tcPr>
            <w:tcW w:w="7320" w:type="dxa"/>
          </w:tcPr>
          <w:p w14:paraId="5DB238C9" w14:textId="2FE128D3" w:rsidR="00F51545" w:rsidRPr="001D20F6" w:rsidRDefault="00F51545" w:rsidP="00F51545">
            <w:pPr>
              <w:rPr>
                <w:b/>
                <w:bCs/>
                <w:lang w:val="en-GB"/>
              </w:rPr>
            </w:pPr>
            <w:r w:rsidRPr="0020423C">
              <w:rPr>
                <w:lang w:val="en-GB"/>
              </w:rPr>
              <w:t>Break</w:t>
            </w:r>
          </w:p>
        </w:tc>
      </w:tr>
      <w:tr w:rsidR="00F51545" w:rsidRPr="000D6429" w14:paraId="05D3531C" w14:textId="77777777" w:rsidTr="004012B3">
        <w:trPr>
          <w:trHeight w:val="627"/>
        </w:trPr>
        <w:tc>
          <w:tcPr>
            <w:tcW w:w="0" w:type="dxa"/>
          </w:tcPr>
          <w:p w14:paraId="72363CBA" w14:textId="1516B59A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10.30 – 11.15</w:t>
            </w:r>
          </w:p>
        </w:tc>
        <w:tc>
          <w:tcPr>
            <w:tcW w:w="0" w:type="dxa"/>
          </w:tcPr>
          <w:p w14:paraId="0B872CBB" w14:textId="31CA4582" w:rsidR="00F51545" w:rsidRPr="004012B3" w:rsidRDefault="00F51545" w:rsidP="004012B3">
            <w:pPr>
              <w:rPr>
                <w:b/>
                <w:bCs/>
                <w:lang w:val="en-GB"/>
              </w:rPr>
            </w:pPr>
            <w:r w:rsidRPr="001D20F6">
              <w:rPr>
                <w:b/>
                <w:bCs/>
                <w:lang w:val="en-GB"/>
              </w:rPr>
              <w:t xml:space="preserve">Markets Access Databases </w:t>
            </w:r>
            <w:r>
              <w:rPr>
                <w:b/>
                <w:bCs/>
                <w:lang w:val="en-GB"/>
              </w:rPr>
              <w:t>(</w:t>
            </w:r>
            <w:r w:rsidRPr="001D20F6">
              <w:rPr>
                <w:b/>
                <w:bCs/>
                <w:lang w:val="en-GB"/>
              </w:rPr>
              <w:t>IDB &amp; CTS</w:t>
            </w:r>
            <w:r>
              <w:rPr>
                <w:b/>
                <w:bCs/>
                <w:lang w:val="en-GB"/>
              </w:rPr>
              <w:t>) cont.</w:t>
            </w:r>
          </w:p>
          <w:p w14:paraId="25C4B152" w14:textId="7812CEE3" w:rsidR="004012B3" w:rsidRPr="004012B3" w:rsidRDefault="00F51545" w:rsidP="004012B3">
            <w:pPr>
              <w:pStyle w:val="ListParagraph"/>
              <w:numPr>
                <w:ilvl w:val="0"/>
                <w:numId w:val="46"/>
              </w:numPr>
              <w:rPr>
                <w:b/>
                <w:lang w:val="en-GB"/>
              </w:rPr>
            </w:pPr>
            <w:r>
              <w:rPr>
                <w:bCs/>
                <w:lang w:val="en-GB"/>
              </w:rPr>
              <w:t>Practical exercise</w:t>
            </w:r>
          </w:p>
        </w:tc>
      </w:tr>
      <w:tr w:rsidR="00F51545" w:rsidRPr="000D6429" w14:paraId="23EC4C2E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tcW w:w="0" w:type="dxa"/>
          </w:tcPr>
          <w:p w14:paraId="0E1DD418" w14:textId="6237E027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11.15 – 11.45</w:t>
            </w:r>
          </w:p>
        </w:tc>
        <w:tc>
          <w:tcPr>
            <w:tcW w:w="0" w:type="dxa"/>
          </w:tcPr>
          <w:p w14:paraId="1757C59C" w14:textId="77777777" w:rsidR="00F51545" w:rsidRPr="000D6429" w:rsidRDefault="00F51545" w:rsidP="00F51545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 xml:space="preserve">Prohibitions, restrictions and other non–tariff barriers </w:t>
            </w:r>
          </w:p>
          <w:p w14:paraId="295E5B96" w14:textId="196D8035" w:rsidR="004012B3" w:rsidRPr="004012B3" w:rsidRDefault="00F51545" w:rsidP="004012B3">
            <w:pPr>
              <w:pStyle w:val="ListParagraph"/>
              <w:numPr>
                <w:ilvl w:val="0"/>
                <w:numId w:val="46"/>
              </w:numPr>
              <w:rPr>
                <w:bCs/>
                <w:lang w:val="en-GB"/>
              </w:rPr>
            </w:pPr>
            <w:r w:rsidRPr="00BA661E">
              <w:rPr>
                <w:bCs/>
                <w:lang w:val="en-GB"/>
              </w:rPr>
              <w:t>Main provisions</w:t>
            </w:r>
          </w:p>
        </w:tc>
      </w:tr>
      <w:tr w:rsidR="00F51545" w:rsidRPr="000D6429" w14:paraId="75C0309C" w14:textId="77777777" w:rsidTr="004012B3">
        <w:trPr>
          <w:trHeight w:val="361"/>
        </w:trPr>
        <w:tc>
          <w:tcPr>
            <w:tcW w:w="1696" w:type="dxa"/>
          </w:tcPr>
          <w:p w14:paraId="3DE89B49" w14:textId="0A3F9D48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11.45 – 12.15</w:t>
            </w:r>
          </w:p>
        </w:tc>
        <w:tc>
          <w:tcPr>
            <w:tcW w:w="7320" w:type="dxa"/>
          </w:tcPr>
          <w:p w14:paraId="1F9A1910" w14:textId="01A259AA" w:rsidR="00F51545" w:rsidRPr="000D6429" w:rsidRDefault="00F51545" w:rsidP="00F51545">
            <w:pPr>
              <w:rPr>
                <w:lang w:val="en-GB"/>
              </w:rPr>
            </w:pPr>
            <w:r w:rsidRPr="000D6429">
              <w:rPr>
                <w:lang w:val="en-GB"/>
              </w:rPr>
              <w:t>Break</w:t>
            </w:r>
          </w:p>
        </w:tc>
      </w:tr>
      <w:tr w:rsidR="00F51545" w:rsidRPr="001D20F6" w14:paraId="45238348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0" w:type="dxa"/>
          </w:tcPr>
          <w:p w14:paraId="77E28F50" w14:textId="77777777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12.15 – 13.00</w:t>
            </w:r>
          </w:p>
          <w:p w14:paraId="11343FEF" w14:textId="77777777" w:rsidR="00F51545" w:rsidRPr="000D6429" w:rsidRDefault="00F51545" w:rsidP="00F51545">
            <w:pPr>
              <w:jc w:val="center"/>
              <w:rPr>
                <w:lang w:val="en-GB"/>
              </w:rPr>
            </w:pPr>
          </w:p>
        </w:tc>
        <w:tc>
          <w:tcPr>
            <w:tcW w:w="0" w:type="dxa"/>
          </w:tcPr>
          <w:p w14:paraId="66A83295" w14:textId="77777777" w:rsidR="00F51545" w:rsidRDefault="00F51545" w:rsidP="00F51545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Prohibitions, restrictions and other non–tariff barriers</w:t>
            </w:r>
          </w:p>
          <w:p w14:paraId="1C856940" w14:textId="31CC66DD" w:rsidR="004012B3" w:rsidRPr="004012B3" w:rsidRDefault="00F51545" w:rsidP="004012B3">
            <w:pPr>
              <w:pStyle w:val="ListParagraph"/>
              <w:numPr>
                <w:ilvl w:val="0"/>
                <w:numId w:val="46"/>
              </w:numPr>
              <w:rPr>
                <w:bCs/>
                <w:lang w:val="en-GB"/>
              </w:rPr>
            </w:pPr>
            <w:r w:rsidRPr="004012B3">
              <w:rPr>
                <w:bCs/>
                <w:lang w:val="en-GB"/>
              </w:rPr>
              <w:t>Notifications</w:t>
            </w:r>
          </w:p>
        </w:tc>
      </w:tr>
      <w:tr w:rsidR="00F51545" w:rsidRPr="000D6429" w14:paraId="79DC7741" w14:textId="77777777" w:rsidTr="004012B3">
        <w:trPr>
          <w:trHeight w:val="331"/>
        </w:trPr>
        <w:tc>
          <w:tcPr>
            <w:tcW w:w="0" w:type="dxa"/>
          </w:tcPr>
          <w:p w14:paraId="52DEB92E" w14:textId="23EF8A5C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13.00 – 13.15</w:t>
            </w:r>
          </w:p>
        </w:tc>
        <w:tc>
          <w:tcPr>
            <w:tcW w:w="0" w:type="dxa"/>
          </w:tcPr>
          <w:p w14:paraId="23FE9D12" w14:textId="34C5250A" w:rsidR="004012B3" w:rsidRPr="000D6429" w:rsidRDefault="00F51545" w:rsidP="00F51545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Wrap up</w:t>
            </w:r>
          </w:p>
        </w:tc>
      </w:tr>
      <w:tr w:rsidR="00F51545" w:rsidRPr="000D6429" w14:paraId="49405E5C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tcW w:w="0" w:type="dxa"/>
            <w:gridSpan w:val="2"/>
          </w:tcPr>
          <w:p w14:paraId="2E33411B" w14:textId="094DD5C3" w:rsidR="00F51545" w:rsidRPr="000D6429" w:rsidRDefault="00F51545" w:rsidP="00F51545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0D6429">
              <w:rPr>
                <w:b/>
                <w:bCs/>
                <w:u w:val="single"/>
                <w:lang w:val="en-GB"/>
              </w:rPr>
              <w:t xml:space="preserve">Thursday, </w:t>
            </w:r>
            <w:r w:rsidR="00CF05BE">
              <w:rPr>
                <w:b/>
                <w:bCs/>
                <w:u w:val="single"/>
                <w:lang w:val="en-GB"/>
              </w:rPr>
              <w:t>27 October</w:t>
            </w:r>
            <w:r>
              <w:rPr>
                <w:b/>
                <w:bCs/>
                <w:u w:val="single"/>
                <w:lang w:val="en-GB"/>
              </w:rPr>
              <w:t xml:space="preserve"> 2022</w:t>
            </w:r>
          </w:p>
          <w:p w14:paraId="3E9084B8" w14:textId="77777777" w:rsidR="00F51545" w:rsidRPr="000D6429" w:rsidRDefault="00F51545" w:rsidP="00F51545">
            <w:pPr>
              <w:jc w:val="center"/>
              <w:rPr>
                <w:lang w:val="en-GB"/>
              </w:rPr>
            </w:pPr>
          </w:p>
        </w:tc>
      </w:tr>
      <w:tr w:rsidR="00F51545" w:rsidRPr="000D6429" w14:paraId="7CA70982" w14:textId="77777777" w:rsidTr="004012B3">
        <w:trPr>
          <w:trHeight w:val="437"/>
        </w:trPr>
        <w:tc>
          <w:tcPr>
            <w:tcW w:w="0" w:type="dxa"/>
          </w:tcPr>
          <w:p w14:paraId="7846B48E" w14:textId="6C955C66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9.00 – 9.15</w:t>
            </w:r>
          </w:p>
        </w:tc>
        <w:tc>
          <w:tcPr>
            <w:tcW w:w="0" w:type="dxa"/>
          </w:tcPr>
          <w:p w14:paraId="4B89B30E" w14:textId="393CCC4F" w:rsidR="00F51545" w:rsidRPr="004012B3" w:rsidRDefault="00F51545" w:rsidP="00F51545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Recap from previous day</w:t>
            </w:r>
          </w:p>
        </w:tc>
      </w:tr>
      <w:tr w:rsidR="00F51545" w:rsidRPr="000D6429" w14:paraId="43510C3D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tcW w:w="0" w:type="dxa"/>
          </w:tcPr>
          <w:p w14:paraId="775E4C10" w14:textId="19CD8681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9.15 –10.15</w:t>
            </w:r>
          </w:p>
        </w:tc>
        <w:tc>
          <w:tcPr>
            <w:tcW w:w="0" w:type="dxa"/>
          </w:tcPr>
          <w:p w14:paraId="7798FDE4" w14:textId="2642CFE6" w:rsidR="00F51545" w:rsidRPr="000D6429" w:rsidRDefault="00F51545" w:rsidP="00F51545">
            <w:pPr>
              <w:rPr>
                <w:lang w:val="en-GB"/>
              </w:rPr>
            </w:pPr>
            <w:r w:rsidRPr="000D6429">
              <w:rPr>
                <w:b/>
                <w:lang w:val="en-GB"/>
              </w:rPr>
              <w:t>Practical exercise on non-tariff barriers</w:t>
            </w:r>
            <w:r w:rsidRPr="000D6429" w:rsidDel="00F51545">
              <w:rPr>
                <w:b/>
                <w:bCs/>
                <w:lang w:val="en-GB"/>
              </w:rPr>
              <w:t xml:space="preserve"> </w:t>
            </w:r>
          </w:p>
        </w:tc>
      </w:tr>
      <w:tr w:rsidR="00F51545" w:rsidRPr="000D6429" w14:paraId="58877253" w14:textId="77777777" w:rsidTr="004012B3">
        <w:trPr>
          <w:trHeight w:val="381"/>
        </w:trPr>
        <w:tc>
          <w:tcPr>
            <w:tcW w:w="0" w:type="dxa"/>
          </w:tcPr>
          <w:p w14:paraId="1F6BB50D" w14:textId="25B14FB3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10.15 – 10.30</w:t>
            </w:r>
          </w:p>
        </w:tc>
        <w:tc>
          <w:tcPr>
            <w:tcW w:w="0" w:type="dxa"/>
          </w:tcPr>
          <w:p w14:paraId="020D6FD2" w14:textId="7F4D7469" w:rsidR="00F51545" w:rsidRPr="000D6429" w:rsidRDefault="00F51545" w:rsidP="00F51545">
            <w:pPr>
              <w:rPr>
                <w:lang w:val="en-GB"/>
              </w:rPr>
            </w:pPr>
            <w:r w:rsidRPr="000D6429">
              <w:rPr>
                <w:lang w:val="en-GB"/>
              </w:rPr>
              <w:t>Break</w:t>
            </w:r>
          </w:p>
        </w:tc>
      </w:tr>
      <w:tr w:rsidR="00F51545" w:rsidRPr="00CF05BE" w14:paraId="781604EC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tcW w:w="0" w:type="dxa"/>
          </w:tcPr>
          <w:p w14:paraId="52B682F3" w14:textId="0D43E53A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10.30 – 11.45</w:t>
            </w:r>
          </w:p>
        </w:tc>
        <w:tc>
          <w:tcPr>
            <w:tcW w:w="0" w:type="dxa"/>
          </w:tcPr>
          <w:p w14:paraId="3ECA75CD" w14:textId="76580AAA" w:rsidR="00F51545" w:rsidRPr="001D20F6" w:rsidRDefault="00F51545" w:rsidP="00F51545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Ongoing negotiations and other current issues at the WTO</w:t>
            </w:r>
          </w:p>
        </w:tc>
      </w:tr>
      <w:tr w:rsidR="00F51545" w:rsidRPr="001D20F6" w14:paraId="0BCE7976" w14:textId="77777777" w:rsidTr="004012B3">
        <w:trPr>
          <w:trHeight w:val="379"/>
        </w:trPr>
        <w:tc>
          <w:tcPr>
            <w:tcW w:w="0" w:type="dxa"/>
          </w:tcPr>
          <w:p w14:paraId="2AF8A0F7" w14:textId="1962ADE7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11.45 – 12.15</w:t>
            </w:r>
          </w:p>
        </w:tc>
        <w:tc>
          <w:tcPr>
            <w:tcW w:w="0" w:type="dxa"/>
          </w:tcPr>
          <w:p w14:paraId="1F43EC57" w14:textId="4E4E0EC6" w:rsidR="00F51545" w:rsidRPr="000D6429" w:rsidRDefault="00F51545" w:rsidP="00F51545">
            <w:pPr>
              <w:rPr>
                <w:b/>
                <w:bCs/>
                <w:lang w:val="en-GB"/>
              </w:rPr>
            </w:pPr>
            <w:r w:rsidRPr="000D6429">
              <w:rPr>
                <w:lang w:val="en-GB"/>
              </w:rPr>
              <w:t>Break</w:t>
            </w:r>
          </w:p>
        </w:tc>
      </w:tr>
      <w:tr w:rsidR="00F51545" w:rsidRPr="000D6429" w14:paraId="08CCEFD3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tcW w:w="0" w:type="dxa"/>
          </w:tcPr>
          <w:p w14:paraId="38A30FFC" w14:textId="4E53184F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12.15 – 12.45</w:t>
            </w:r>
          </w:p>
        </w:tc>
        <w:tc>
          <w:tcPr>
            <w:tcW w:w="0" w:type="dxa"/>
          </w:tcPr>
          <w:p w14:paraId="62A9025F" w14:textId="2BCEF84C" w:rsidR="00F51545" w:rsidRPr="000D6429" w:rsidRDefault="00F51545" w:rsidP="00F51545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Recap and Review</w:t>
            </w:r>
          </w:p>
        </w:tc>
      </w:tr>
      <w:tr w:rsidR="00F51545" w:rsidRPr="000D6429" w14:paraId="0FEB83C2" w14:textId="77777777" w:rsidTr="004012B3">
        <w:trPr>
          <w:trHeight w:val="317"/>
        </w:trPr>
        <w:tc>
          <w:tcPr>
            <w:tcW w:w="0" w:type="dxa"/>
          </w:tcPr>
          <w:p w14:paraId="15E7EAA6" w14:textId="1B85D934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12.45 – 13.00</w:t>
            </w:r>
          </w:p>
        </w:tc>
        <w:tc>
          <w:tcPr>
            <w:tcW w:w="0" w:type="dxa"/>
          </w:tcPr>
          <w:p w14:paraId="7D21ACB4" w14:textId="4955B2AF" w:rsidR="00F51545" w:rsidRPr="000D6429" w:rsidRDefault="00F51545" w:rsidP="00F51545">
            <w:pPr>
              <w:jc w:val="left"/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Evaluation of the course</w:t>
            </w:r>
          </w:p>
        </w:tc>
      </w:tr>
      <w:tr w:rsidR="00F51545" w:rsidRPr="000D6429" w14:paraId="7D82D80A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tcW w:w="0" w:type="dxa"/>
          </w:tcPr>
          <w:p w14:paraId="15447DE5" w14:textId="100A7C2D" w:rsidR="00F51545" w:rsidRPr="000D6429" w:rsidRDefault="00F51545" w:rsidP="00F5154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13.00 – 13.15</w:t>
            </w:r>
          </w:p>
        </w:tc>
        <w:tc>
          <w:tcPr>
            <w:tcW w:w="0" w:type="dxa"/>
          </w:tcPr>
          <w:p w14:paraId="68E44B90" w14:textId="77777777" w:rsidR="00F51545" w:rsidRPr="000D6429" w:rsidRDefault="00F51545" w:rsidP="00F51545">
            <w:pPr>
              <w:jc w:val="left"/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Closing Ceremony</w:t>
            </w:r>
          </w:p>
          <w:p w14:paraId="1933B9E4" w14:textId="77777777" w:rsidR="00F51545" w:rsidRPr="000D6429" w:rsidRDefault="00F51545" w:rsidP="00F51545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Closing Remarks by Ministry of Trade</w:t>
            </w:r>
          </w:p>
          <w:p w14:paraId="2B216DC3" w14:textId="0637137B" w:rsidR="00F51545" w:rsidRPr="000D6429" w:rsidRDefault="00F51545" w:rsidP="00F51545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Closing Remarks by WTO Secretariat</w:t>
            </w:r>
          </w:p>
          <w:p w14:paraId="7F9E7887" w14:textId="100197D9" w:rsidR="00F51545" w:rsidRPr="000D6429" w:rsidRDefault="00F51545" w:rsidP="00F51545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Official photograph</w:t>
            </w:r>
          </w:p>
        </w:tc>
      </w:tr>
    </w:tbl>
    <w:p w14:paraId="59BA147E" w14:textId="0334B9F7" w:rsidR="00C96C9B" w:rsidRPr="000D6429" w:rsidRDefault="00C96C9B" w:rsidP="001F4D12">
      <w:pPr>
        <w:tabs>
          <w:tab w:val="left" w:pos="1384"/>
        </w:tabs>
        <w:jc w:val="left"/>
        <w:rPr>
          <w:b/>
          <w:lang w:val="en-GB"/>
        </w:rPr>
      </w:pPr>
    </w:p>
    <w:p w14:paraId="04338152" w14:textId="77777777" w:rsidR="00F54BFE" w:rsidRPr="000D6429" w:rsidRDefault="00F54BFE">
      <w:pPr>
        <w:rPr>
          <w:lang w:val="en-GB"/>
        </w:rPr>
      </w:pPr>
    </w:p>
    <w:sectPr w:rsidR="00F54BFE" w:rsidRPr="000D6429" w:rsidSect="009B16D0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FC46" w14:textId="77777777" w:rsidR="002D74C1" w:rsidRDefault="002D74C1" w:rsidP="00375190">
      <w:r>
        <w:separator/>
      </w:r>
    </w:p>
  </w:endnote>
  <w:endnote w:type="continuationSeparator" w:id="0">
    <w:p w14:paraId="322A88CF" w14:textId="77777777" w:rsidR="002D74C1" w:rsidRDefault="002D74C1" w:rsidP="00375190">
      <w:r>
        <w:continuationSeparator/>
      </w:r>
    </w:p>
  </w:endnote>
  <w:endnote w:type="continuationNotice" w:id="1">
    <w:p w14:paraId="3D109163" w14:textId="77777777" w:rsidR="002D74C1" w:rsidRDefault="002D7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18B0" w14:textId="77777777" w:rsidR="00375190" w:rsidRDefault="003751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31E">
      <w:rPr>
        <w:noProof/>
      </w:rPr>
      <w:t>1</w:t>
    </w:r>
    <w:r>
      <w:rPr>
        <w:noProof/>
      </w:rPr>
      <w:fldChar w:fldCharType="end"/>
    </w:r>
  </w:p>
  <w:p w14:paraId="7F9D0F12" w14:textId="77777777" w:rsidR="00375190" w:rsidRDefault="00375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C501" w14:textId="77777777" w:rsidR="002D74C1" w:rsidRDefault="002D74C1" w:rsidP="00375190">
      <w:r>
        <w:separator/>
      </w:r>
    </w:p>
  </w:footnote>
  <w:footnote w:type="continuationSeparator" w:id="0">
    <w:p w14:paraId="714454F1" w14:textId="77777777" w:rsidR="002D74C1" w:rsidRDefault="002D74C1" w:rsidP="00375190">
      <w:r>
        <w:continuationSeparator/>
      </w:r>
    </w:p>
  </w:footnote>
  <w:footnote w:type="continuationNotice" w:id="1">
    <w:p w14:paraId="4FC31FD9" w14:textId="77777777" w:rsidR="002D74C1" w:rsidRDefault="002D7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9CE7" w14:textId="77777777" w:rsidR="00937007" w:rsidRDefault="005F64D9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 wp14:anchorId="0BDE0247" wp14:editId="1978D0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06930" cy="620395"/>
          <wp:effectExtent l="0" t="0" r="7620" b="8255"/>
          <wp:wrapTopAndBottom/>
          <wp:docPr id="1" name="Picture 1" descr="3B571D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B571D3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6C1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0D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E8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05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00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39E6"/>
    <w:multiLevelType w:val="hybridMultilevel"/>
    <w:tmpl w:val="CF6E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35FFB"/>
    <w:multiLevelType w:val="hybridMultilevel"/>
    <w:tmpl w:val="CC72B4E4"/>
    <w:lvl w:ilvl="0" w:tplc="FEDCC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324D7"/>
    <w:multiLevelType w:val="hybridMultilevel"/>
    <w:tmpl w:val="A44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D7D0C"/>
    <w:multiLevelType w:val="hybridMultilevel"/>
    <w:tmpl w:val="E2940E48"/>
    <w:lvl w:ilvl="0" w:tplc="1F1AB128">
      <w:start w:val="1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DE0F55"/>
    <w:multiLevelType w:val="hybridMultilevel"/>
    <w:tmpl w:val="5D5875F8"/>
    <w:lvl w:ilvl="0" w:tplc="3FD6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4B22"/>
    <w:multiLevelType w:val="hybridMultilevel"/>
    <w:tmpl w:val="796A6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C6D25"/>
    <w:multiLevelType w:val="hybridMultilevel"/>
    <w:tmpl w:val="A14685F4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E738D"/>
    <w:multiLevelType w:val="hybridMultilevel"/>
    <w:tmpl w:val="90B6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54BD"/>
    <w:multiLevelType w:val="hybridMultilevel"/>
    <w:tmpl w:val="2878F64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A41972"/>
    <w:multiLevelType w:val="hybridMultilevel"/>
    <w:tmpl w:val="A1FAA59E"/>
    <w:lvl w:ilvl="0" w:tplc="0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1F61"/>
    <w:multiLevelType w:val="hybridMultilevel"/>
    <w:tmpl w:val="2B664886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 w15:restartNumberingAfterBreak="0">
    <w:nsid w:val="516267A8"/>
    <w:multiLevelType w:val="hybridMultilevel"/>
    <w:tmpl w:val="EF12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67F5A"/>
    <w:multiLevelType w:val="hybridMultilevel"/>
    <w:tmpl w:val="2290707A"/>
    <w:lvl w:ilvl="0" w:tplc="1554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E5D38"/>
    <w:multiLevelType w:val="hybridMultilevel"/>
    <w:tmpl w:val="FC9C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2"/>
  </w:num>
  <w:num w:numId="6">
    <w:abstractNumId w:val="8"/>
  </w:num>
  <w:num w:numId="7">
    <w:abstractNumId w:val="8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9"/>
  </w:num>
  <w:num w:numId="17">
    <w:abstractNumId w:val="22"/>
  </w:num>
  <w:num w:numId="18">
    <w:abstractNumId w:val="7"/>
  </w:num>
  <w:num w:numId="19">
    <w:abstractNumId w:val="22"/>
  </w:num>
  <w:num w:numId="20">
    <w:abstractNumId w:val="6"/>
  </w:num>
  <w:num w:numId="21">
    <w:abstractNumId w:val="22"/>
  </w:num>
  <w:num w:numId="22">
    <w:abstractNumId w:val="5"/>
  </w:num>
  <w:num w:numId="23">
    <w:abstractNumId w:val="22"/>
  </w:num>
  <w:num w:numId="24">
    <w:abstractNumId w:val="4"/>
  </w:num>
  <w:num w:numId="25">
    <w:abstractNumId w:val="22"/>
  </w:num>
  <w:num w:numId="26">
    <w:abstractNumId w:val="24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5"/>
  </w:num>
  <w:num w:numId="34">
    <w:abstractNumId w:val="19"/>
  </w:num>
  <w:num w:numId="35">
    <w:abstractNumId w:val="11"/>
  </w:num>
  <w:num w:numId="36">
    <w:abstractNumId w:val="16"/>
  </w:num>
  <w:num w:numId="37">
    <w:abstractNumId w:val="16"/>
  </w:num>
  <w:num w:numId="38">
    <w:abstractNumId w:val="14"/>
  </w:num>
  <w:num w:numId="39">
    <w:abstractNumId w:val="18"/>
  </w:num>
  <w:num w:numId="40">
    <w:abstractNumId w:val="26"/>
  </w:num>
  <w:num w:numId="41">
    <w:abstractNumId w:val="13"/>
  </w:num>
  <w:num w:numId="42">
    <w:abstractNumId w:val="17"/>
  </w:num>
  <w:num w:numId="43">
    <w:abstractNumId w:val="15"/>
  </w:num>
  <w:num w:numId="44">
    <w:abstractNumId w:val="10"/>
  </w:num>
  <w:num w:numId="45">
    <w:abstractNumId w:val="21"/>
  </w:num>
  <w:num w:numId="46">
    <w:abstractNumId w:val="1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B"/>
    <w:rsid w:val="00001CAB"/>
    <w:rsid w:val="00002D81"/>
    <w:rsid w:val="00006C15"/>
    <w:rsid w:val="0002420C"/>
    <w:rsid w:val="000472CA"/>
    <w:rsid w:val="000477AD"/>
    <w:rsid w:val="000662BA"/>
    <w:rsid w:val="000829A4"/>
    <w:rsid w:val="00086D69"/>
    <w:rsid w:val="000A53A0"/>
    <w:rsid w:val="000B58D8"/>
    <w:rsid w:val="000B6605"/>
    <w:rsid w:val="000D6429"/>
    <w:rsid w:val="000D6D6C"/>
    <w:rsid w:val="000F5745"/>
    <w:rsid w:val="00107486"/>
    <w:rsid w:val="00110555"/>
    <w:rsid w:val="00115D7F"/>
    <w:rsid w:val="00117FF5"/>
    <w:rsid w:val="001301C4"/>
    <w:rsid w:val="0013104F"/>
    <w:rsid w:val="00153199"/>
    <w:rsid w:val="001677B3"/>
    <w:rsid w:val="00196244"/>
    <w:rsid w:val="001B1C11"/>
    <w:rsid w:val="001C5EDE"/>
    <w:rsid w:val="001C65CB"/>
    <w:rsid w:val="001D044E"/>
    <w:rsid w:val="001D0EC3"/>
    <w:rsid w:val="001D1F4B"/>
    <w:rsid w:val="001D20F6"/>
    <w:rsid w:val="001D23B0"/>
    <w:rsid w:val="001E5716"/>
    <w:rsid w:val="001F4D12"/>
    <w:rsid w:val="001F6EAA"/>
    <w:rsid w:val="0020522C"/>
    <w:rsid w:val="002155CE"/>
    <w:rsid w:val="002159F3"/>
    <w:rsid w:val="00217980"/>
    <w:rsid w:val="002224B6"/>
    <w:rsid w:val="0023681B"/>
    <w:rsid w:val="00265707"/>
    <w:rsid w:val="002B7A6B"/>
    <w:rsid w:val="002C21F3"/>
    <w:rsid w:val="002D74C1"/>
    <w:rsid w:val="00300F29"/>
    <w:rsid w:val="00311551"/>
    <w:rsid w:val="00314B3C"/>
    <w:rsid w:val="0032433C"/>
    <w:rsid w:val="00325107"/>
    <w:rsid w:val="003313B3"/>
    <w:rsid w:val="00332A54"/>
    <w:rsid w:val="00336160"/>
    <w:rsid w:val="00347AD2"/>
    <w:rsid w:val="003701D6"/>
    <w:rsid w:val="00371E58"/>
    <w:rsid w:val="00375190"/>
    <w:rsid w:val="00376122"/>
    <w:rsid w:val="00384EC6"/>
    <w:rsid w:val="00387397"/>
    <w:rsid w:val="003B7A82"/>
    <w:rsid w:val="003D0A7B"/>
    <w:rsid w:val="003D194A"/>
    <w:rsid w:val="003D1F1C"/>
    <w:rsid w:val="003D3B2A"/>
    <w:rsid w:val="003D79E0"/>
    <w:rsid w:val="003F1EBA"/>
    <w:rsid w:val="003F3F04"/>
    <w:rsid w:val="003F5265"/>
    <w:rsid w:val="004012B3"/>
    <w:rsid w:val="0040162E"/>
    <w:rsid w:val="00401F0F"/>
    <w:rsid w:val="0043248F"/>
    <w:rsid w:val="004505EF"/>
    <w:rsid w:val="00461BD7"/>
    <w:rsid w:val="00462376"/>
    <w:rsid w:val="004669F5"/>
    <w:rsid w:val="00470C1A"/>
    <w:rsid w:val="00491623"/>
    <w:rsid w:val="004A1ADD"/>
    <w:rsid w:val="004B5838"/>
    <w:rsid w:val="004C4B03"/>
    <w:rsid w:val="004D55E8"/>
    <w:rsid w:val="0051159B"/>
    <w:rsid w:val="0052302C"/>
    <w:rsid w:val="005270D0"/>
    <w:rsid w:val="00536EB3"/>
    <w:rsid w:val="00545622"/>
    <w:rsid w:val="00547E30"/>
    <w:rsid w:val="0057166D"/>
    <w:rsid w:val="005721EE"/>
    <w:rsid w:val="00585B0A"/>
    <w:rsid w:val="00593390"/>
    <w:rsid w:val="005944F6"/>
    <w:rsid w:val="005A3D80"/>
    <w:rsid w:val="005A545F"/>
    <w:rsid w:val="005B76C6"/>
    <w:rsid w:val="005C094A"/>
    <w:rsid w:val="005C326F"/>
    <w:rsid w:val="005D5052"/>
    <w:rsid w:val="005E4926"/>
    <w:rsid w:val="005E6D87"/>
    <w:rsid w:val="005F5466"/>
    <w:rsid w:val="005F64D9"/>
    <w:rsid w:val="00651553"/>
    <w:rsid w:val="00663878"/>
    <w:rsid w:val="00673F0F"/>
    <w:rsid w:val="0069092F"/>
    <w:rsid w:val="006A30A5"/>
    <w:rsid w:val="006A73D7"/>
    <w:rsid w:val="006D5AD1"/>
    <w:rsid w:val="006E264B"/>
    <w:rsid w:val="006E4F69"/>
    <w:rsid w:val="006F352A"/>
    <w:rsid w:val="006F684B"/>
    <w:rsid w:val="007001DA"/>
    <w:rsid w:val="00702CF7"/>
    <w:rsid w:val="007175B4"/>
    <w:rsid w:val="007223BB"/>
    <w:rsid w:val="00730120"/>
    <w:rsid w:val="00741469"/>
    <w:rsid w:val="00774840"/>
    <w:rsid w:val="00777221"/>
    <w:rsid w:val="0078138D"/>
    <w:rsid w:val="00785FBB"/>
    <w:rsid w:val="007A4C9A"/>
    <w:rsid w:val="007A7389"/>
    <w:rsid w:val="007B144F"/>
    <w:rsid w:val="007B27EE"/>
    <w:rsid w:val="007C388A"/>
    <w:rsid w:val="007D3592"/>
    <w:rsid w:val="007F0A15"/>
    <w:rsid w:val="00815EC2"/>
    <w:rsid w:val="00825DE6"/>
    <w:rsid w:val="008757E4"/>
    <w:rsid w:val="00881D32"/>
    <w:rsid w:val="00885BE7"/>
    <w:rsid w:val="008929BC"/>
    <w:rsid w:val="00897F17"/>
    <w:rsid w:val="008A15F7"/>
    <w:rsid w:val="008A5B43"/>
    <w:rsid w:val="008B581A"/>
    <w:rsid w:val="008D1739"/>
    <w:rsid w:val="008E5C37"/>
    <w:rsid w:val="00910D92"/>
    <w:rsid w:val="00910F7E"/>
    <w:rsid w:val="00927224"/>
    <w:rsid w:val="00937007"/>
    <w:rsid w:val="00952750"/>
    <w:rsid w:val="00960336"/>
    <w:rsid w:val="009653FB"/>
    <w:rsid w:val="00967D2A"/>
    <w:rsid w:val="00970C53"/>
    <w:rsid w:val="00972AE6"/>
    <w:rsid w:val="009753C5"/>
    <w:rsid w:val="009A120A"/>
    <w:rsid w:val="009B16D0"/>
    <w:rsid w:val="009C1BBC"/>
    <w:rsid w:val="009C431E"/>
    <w:rsid w:val="009C577A"/>
    <w:rsid w:val="009C5ADF"/>
    <w:rsid w:val="009E00BF"/>
    <w:rsid w:val="009E6304"/>
    <w:rsid w:val="00A06286"/>
    <w:rsid w:val="00A13B1A"/>
    <w:rsid w:val="00A225C5"/>
    <w:rsid w:val="00A828D9"/>
    <w:rsid w:val="00A86D97"/>
    <w:rsid w:val="00AA42B8"/>
    <w:rsid w:val="00AA74CF"/>
    <w:rsid w:val="00AD7A99"/>
    <w:rsid w:val="00AE0DC2"/>
    <w:rsid w:val="00B31724"/>
    <w:rsid w:val="00B33B1F"/>
    <w:rsid w:val="00B343A8"/>
    <w:rsid w:val="00B378D5"/>
    <w:rsid w:val="00B46DF5"/>
    <w:rsid w:val="00B50AF3"/>
    <w:rsid w:val="00B55E2A"/>
    <w:rsid w:val="00B57B48"/>
    <w:rsid w:val="00B87F92"/>
    <w:rsid w:val="00BA661E"/>
    <w:rsid w:val="00BE78D8"/>
    <w:rsid w:val="00C11F2D"/>
    <w:rsid w:val="00C134B1"/>
    <w:rsid w:val="00C202E1"/>
    <w:rsid w:val="00C32A7D"/>
    <w:rsid w:val="00C66A04"/>
    <w:rsid w:val="00C74DCC"/>
    <w:rsid w:val="00C96C9B"/>
    <w:rsid w:val="00CC34EB"/>
    <w:rsid w:val="00CD0DAD"/>
    <w:rsid w:val="00CF05BE"/>
    <w:rsid w:val="00D0707A"/>
    <w:rsid w:val="00D07FEB"/>
    <w:rsid w:val="00D10378"/>
    <w:rsid w:val="00D11272"/>
    <w:rsid w:val="00D14AB3"/>
    <w:rsid w:val="00D22F4B"/>
    <w:rsid w:val="00D30D37"/>
    <w:rsid w:val="00D32ECF"/>
    <w:rsid w:val="00D36441"/>
    <w:rsid w:val="00D43A35"/>
    <w:rsid w:val="00D50733"/>
    <w:rsid w:val="00D7147A"/>
    <w:rsid w:val="00DA1B12"/>
    <w:rsid w:val="00DD508A"/>
    <w:rsid w:val="00DE069C"/>
    <w:rsid w:val="00DE3529"/>
    <w:rsid w:val="00DE7D69"/>
    <w:rsid w:val="00E03748"/>
    <w:rsid w:val="00E1474A"/>
    <w:rsid w:val="00E214EC"/>
    <w:rsid w:val="00E241BE"/>
    <w:rsid w:val="00E25632"/>
    <w:rsid w:val="00E313B7"/>
    <w:rsid w:val="00E61044"/>
    <w:rsid w:val="00E830BC"/>
    <w:rsid w:val="00E90C7F"/>
    <w:rsid w:val="00E9295E"/>
    <w:rsid w:val="00E93F5F"/>
    <w:rsid w:val="00E94DCD"/>
    <w:rsid w:val="00EA2327"/>
    <w:rsid w:val="00EC5491"/>
    <w:rsid w:val="00ED4119"/>
    <w:rsid w:val="00EF2951"/>
    <w:rsid w:val="00F01D71"/>
    <w:rsid w:val="00F15CAC"/>
    <w:rsid w:val="00F51545"/>
    <w:rsid w:val="00F54BFE"/>
    <w:rsid w:val="00F57B88"/>
    <w:rsid w:val="00F771A2"/>
    <w:rsid w:val="00F775EA"/>
    <w:rsid w:val="00FC3349"/>
    <w:rsid w:val="00FC6330"/>
    <w:rsid w:val="00FD6571"/>
    <w:rsid w:val="00FD75C8"/>
    <w:rsid w:val="00FE726A"/>
    <w:rsid w:val="03787DE8"/>
    <w:rsid w:val="09281F53"/>
    <w:rsid w:val="0F1A9994"/>
    <w:rsid w:val="137EFC8D"/>
    <w:rsid w:val="3012C86A"/>
    <w:rsid w:val="3474E5C2"/>
    <w:rsid w:val="3A88ED46"/>
    <w:rsid w:val="3DCBACE7"/>
    <w:rsid w:val="416A88DD"/>
    <w:rsid w:val="41B0A1FF"/>
    <w:rsid w:val="4E87A098"/>
    <w:rsid w:val="51186AFF"/>
    <w:rsid w:val="599EFC39"/>
    <w:rsid w:val="5D42CFF0"/>
    <w:rsid w:val="66B0B2F2"/>
    <w:rsid w:val="6BE7A866"/>
    <w:rsid w:val="6CB118F7"/>
    <w:rsid w:val="6F279325"/>
    <w:rsid w:val="7B3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9A00B"/>
  <w15:docId w15:val="{FFD50255-4FBF-4737-AAAF-4F2311F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1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0A15"/>
    <w:pPr>
      <w:keepNext/>
      <w:keepLines/>
      <w:numPr>
        <w:numId w:val="32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0A15"/>
    <w:pPr>
      <w:keepNext/>
      <w:keepLines/>
      <w:numPr>
        <w:ilvl w:val="1"/>
        <w:numId w:val="32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0A15"/>
    <w:pPr>
      <w:keepNext/>
      <w:keepLines/>
      <w:numPr>
        <w:ilvl w:val="2"/>
        <w:numId w:val="32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0A15"/>
    <w:pPr>
      <w:keepNext/>
      <w:keepLines/>
      <w:numPr>
        <w:ilvl w:val="3"/>
        <w:numId w:val="32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0A15"/>
    <w:pPr>
      <w:keepNext/>
      <w:keepLines/>
      <w:numPr>
        <w:ilvl w:val="4"/>
        <w:numId w:val="32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0A15"/>
    <w:pPr>
      <w:keepNext/>
      <w:keepLines/>
      <w:numPr>
        <w:ilvl w:val="5"/>
        <w:numId w:val="32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0A1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0A1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0A1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semiHidden/>
    <w:unhideWhenUsed/>
    <w:qFormat/>
    <w:rsid w:val="007F0A15"/>
    <w:rPr>
      <w:i/>
      <w:iCs/>
    </w:rPr>
  </w:style>
  <w:style w:type="character" w:styleId="HTMLAcronym">
    <w:name w:val="HTML Acronym"/>
    <w:uiPriority w:val="99"/>
    <w:semiHidden/>
    <w:unhideWhenUsed/>
    <w:rsid w:val="007F0A15"/>
  </w:style>
  <w:style w:type="paragraph" w:styleId="EnvelopeAddress">
    <w:name w:val="envelope address"/>
    <w:basedOn w:val="Normal"/>
    <w:uiPriority w:val="99"/>
    <w:semiHidden/>
    <w:unhideWhenUsed/>
    <w:rsid w:val="007F0A1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0A15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0A1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F0A15"/>
    <w:rPr>
      <w:rFonts w:ascii="Verdana" w:hAnsi="Verdana"/>
      <w:i/>
      <w:iCs/>
      <w:sz w:val="18"/>
      <w:szCs w:val="22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7F0A1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F0A15"/>
    <w:rPr>
      <w:rFonts w:ascii="Verdana" w:hAnsi="Verdana"/>
      <w:sz w:val="18"/>
      <w:szCs w:val="22"/>
      <w:lang w:eastAsia="en-US"/>
    </w:rPr>
  </w:style>
  <w:style w:type="character" w:styleId="EndnoteReference">
    <w:name w:val="endnote reference"/>
    <w:uiPriority w:val="49"/>
    <w:rsid w:val="007F0A15"/>
    <w:rPr>
      <w:vertAlign w:val="superscript"/>
    </w:rPr>
  </w:style>
  <w:style w:type="character" w:styleId="FootnoteReference">
    <w:name w:val="footnote reference"/>
    <w:uiPriority w:val="5"/>
    <w:rsid w:val="007F0A15"/>
    <w:rPr>
      <w:vertAlign w:val="superscript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0A15"/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7F0A1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F0A15"/>
    <w:rPr>
      <w:rFonts w:ascii="Verdana" w:hAnsi="Verdana"/>
      <w:i/>
      <w:iCs/>
      <w:color w:val="000000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F0A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7F0A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7F0A15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HTMLKeyboard">
    <w:name w:val="HTML Keyboard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styleId="HTMLCode">
    <w:name w:val="HTML Code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F0A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0A15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0A15"/>
    <w:pPr>
      <w:numPr>
        <w:ilvl w:val="6"/>
        <w:numId w:val="32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7F0A15"/>
    <w:rPr>
      <w:rFonts w:ascii="Verdana" w:eastAsia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7F0A15"/>
    <w:pPr>
      <w:numPr>
        <w:ilvl w:val="7"/>
        <w:numId w:val="32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7F0A15"/>
    <w:rPr>
      <w:rFonts w:ascii="Verdana" w:eastAsia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7F0A15"/>
    <w:pPr>
      <w:numPr>
        <w:ilvl w:val="8"/>
        <w:numId w:val="32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7F0A15"/>
    <w:rPr>
      <w:rFonts w:ascii="Verdana" w:eastAsia="Verdana" w:hAnsi="Verdana"/>
      <w:sz w:val="18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A15"/>
  </w:style>
  <w:style w:type="character" w:customStyle="1" w:styleId="DateChar">
    <w:name w:val="Date Char"/>
    <w:link w:val="Dat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character" w:styleId="HTMLDefinition">
    <w:name w:val="HTML Definition"/>
    <w:uiPriority w:val="99"/>
    <w:semiHidden/>
    <w:unhideWhenUsed/>
    <w:rsid w:val="007F0A15"/>
    <w:rPr>
      <w:i/>
      <w:iCs/>
    </w:rPr>
  </w:style>
  <w:style w:type="character" w:styleId="Strong">
    <w:name w:val="Strong"/>
    <w:uiPriority w:val="99"/>
    <w:semiHidden/>
    <w:unhideWhenUsed/>
    <w:qFormat/>
    <w:rsid w:val="007F0A15"/>
    <w:rPr>
      <w:b/>
      <w:bCs/>
    </w:rPr>
  </w:style>
  <w:style w:type="character" w:styleId="IntenseEmphasis">
    <w:name w:val="Intense Emphasis"/>
    <w:uiPriority w:val="99"/>
    <w:semiHidden/>
    <w:unhideWhenUsed/>
    <w:qFormat/>
    <w:rsid w:val="007F0A15"/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unhideWhenUsed/>
    <w:qFormat/>
    <w:rsid w:val="007F0A15"/>
    <w:rPr>
      <w:i/>
      <w:iCs/>
      <w:color w:val="808080"/>
    </w:rPr>
  </w:style>
  <w:style w:type="paragraph" w:styleId="Header">
    <w:name w:val="header"/>
    <w:basedOn w:val="Normal"/>
    <w:link w:val="HeaderChar"/>
    <w:uiPriority w:val="3"/>
    <w:rsid w:val="007F0A1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F0A15"/>
    <w:rPr>
      <w:rFonts w:ascii="Verdana" w:hAnsi="Verdana"/>
      <w:sz w:val="18"/>
      <w:szCs w:val="18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0A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F0A15"/>
    <w:rPr>
      <w:rFonts w:ascii="Verdana" w:eastAsia="Times New Roman" w:hAnsi="Verdana"/>
      <w:sz w:val="24"/>
      <w:szCs w:val="24"/>
      <w:shd w:val="pct20" w:color="auto" w:fill="auto"/>
      <w:lang w:eastAsia="en-US"/>
    </w:rPr>
  </w:style>
  <w:style w:type="character" w:customStyle="1" w:styleId="Heading1Char">
    <w:name w:val="Heading 1 Char"/>
    <w:link w:val="Heading1"/>
    <w:uiPriority w:val="2"/>
    <w:rsid w:val="007F0A15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7F0A1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HTMLSample">
    <w:name w:val="HTML Sample"/>
    <w:uiPriority w:val="99"/>
    <w:semiHidden/>
    <w:unhideWhenUsed/>
    <w:rsid w:val="007F0A15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A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F0A15"/>
    <w:rPr>
      <w:rFonts w:ascii="Tahoma" w:hAnsi="Tahoma" w:cs="Tahoma"/>
      <w:sz w:val="16"/>
      <w:szCs w:val="16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7F0A1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F0A15"/>
    <w:rPr>
      <w:rFonts w:ascii="Verdana" w:hAnsi="Verdana"/>
      <w:i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5"/>
    <w:rsid w:val="007F0A1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0A15"/>
    <w:rPr>
      <w:rFonts w:ascii="Verdana" w:hAnsi="Verdana"/>
      <w:sz w:val="16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0A15"/>
    <w:pPr>
      <w:ind w:left="567" w:right="567" w:firstLine="0"/>
    </w:pPr>
  </w:style>
  <w:style w:type="paragraph" w:styleId="Closing">
    <w:name w:val="Closing"/>
    <w:basedOn w:val="Normal"/>
    <w:link w:val="ClosingChar"/>
    <w:uiPriority w:val="99"/>
    <w:semiHidden/>
    <w:unhideWhenUsed/>
    <w:rsid w:val="007F0A1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table" w:styleId="TableGrid">
    <w:name w:val="Table Grid"/>
    <w:basedOn w:val="TableNormal"/>
    <w:uiPriority w:val="59"/>
    <w:rsid w:val="007F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7F0A1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0A1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0A1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0A1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0A1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0A1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0A1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0A1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0A15"/>
    <w:pPr>
      <w:ind w:left="1620" w:hanging="180"/>
    </w:pPr>
  </w:style>
  <w:style w:type="numbering" w:customStyle="1" w:styleId="LegalHeadings">
    <w:name w:val="LegalHeadings"/>
    <w:uiPriority w:val="99"/>
    <w:rsid w:val="007F0A15"/>
    <w:pPr>
      <w:numPr>
        <w:numId w:val="1"/>
      </w:numPr>
    </w:pPr>
  </w:style>
  <w:style w:type="paragraph" w:styleId="Caption">
    <w:name w:val="caption"/>
    <w:basedOn w:val="Normal"/>
    <w:next w:val="Normal"/>
    <w:uiPriority w:val="6"/>
    <w:qFormat/>
    <w:rsid w:val="007F0A1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Hyperlink">
    <w:name w:val="Hyperlink"/>
    <w:uiPriority w:val="9"/>
    <w:unhideWhenUsed/>
    <w:rsid w:val="007F0A15"/>
    <w:rPr>
      <w:color w:val="0000FF"/>
      <w:u w:val="single"/>
    </w:rPr>
  </w:style>
  <w:style w:type="character" w:styleId="FollowedHyperlink">
    <w:name w:val="FollowedHyperlink"/>
    <w:uiPriority w:val="9"/>
    <w:unhideWhenUsed/>
    <w:rsid w:val="007F0A15"/>
    <w:rPr>
      <w:color w:val="800080"/>
      <w:u w:val="single"/>
    </w:rPr>
  </w:style>
  <w:style w:type="numbering" w:customStyle="1" w:styleId="ListBullets">
    <w:name w:val="ListBullets"/>
    <w:uiPriority w:val="99"/>
    <w:rsid w:val="007F0A15"/>
    <w:pPr>
      <w:numPr>
        <w:numId w:val="5"/>
      </w:numPr>
    </w:pPr>
  </w:style>
  <w:style w:type="paragraph" w:styleId="List">
    <w:name w:val="List"/>
    <w:basedOn w:val="Normal"/>
    <w:uiPriority w:val="99"/>
    <w:semiHidden/>
    <w:unhideWhenUsed/>
    <w:rsid w:val="007F0A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0A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0A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0A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0A15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rsid w:val="007F0A1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49"/>
    <w:semiHidden/>
    <w:rsid w:val="007F0A1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49"/>
    <w:semiHidden/>
    <w:rsid w:val="007F0A1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49"/>
    <w:semiHidden/>
    <w:rsid w:val="007F0A1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49"/>
    <w:semiHidden/>
    <w:rsid w:val="007F0A15"/>
    <w:pPr>
      <w:numPr>
        <w:numId w:val="15"/>
      </w:numPr>
      <w:contextualSpacing/>
    </w:pPr>
  </w:style>
  <w:style w:type="paragraph" w:styleId="ListBullet">
    <w:name w:val="List Bullet"/>
    <w:basedOn w:val="Normal"/>
    <w:uiPriority w:val="1"/>
    <w:rsid w:val="007F0A15"/>
    <w:pPr>
      <w:numPr>
        <w:numId w:val="25"/>
      </w:numPr>
      <w:spacing w:after="240"/>
    </w:pPr>
  </w:style>
  <w:style w:type="paragraph" w:styleId="ListBullet2">
    <w:name w:val="List Bullet 2"/>
    <w:basedOn w:val="Normal"/>
    <w:uiPriority w:val="1"/>
    <w:rsid w:val="007F0A15"/>
    <w:pPr>
      <w:numPr>
        <w:ilvl w:val="1"/>
        <w:numId w:val="25"/>
      </w:numPr>
      <w:spacing w:after="240"/>
    </w:pPr>
  </w:style>
  <w:style w:type="paragraph" w:styleId="ListBullet3">
    <w:name w:val="List Bullet 3"/>
    <w:basedOn w:val="Normal"/>
    <w:uiPriority w:val="1"/>
    <w:rsid w:val="007F0A15"/>
    <w:pPr>
      <w:numPr>
        <w:ilvl w:val="2"/>
        <w:numId w:val="25"/>
      </w:numPr>
      <w:spacing w:after="240"/>
    </w:pPr>
  </w:style>
  <w:style w:type="paragraph" w:styleId="ListBullet4">
    <w:name w:val="List Bullet 4"/>
    <w:basedOn w:val="Normal"/>
    <w:uiPriority w:val="1"/>
    <w:rsid w:val="007F0A15"/>
    <w:pPr>
      <w:numPr>
        <w:ilvl w:val="3"/>
        <w:numId w:val="25"/>
      </w:numPr>
      <w:spacing w:after="240"/>
    </w:pPr>
  </w:style>
  <w:style w:type="paragraph" w:styleId="ListBullet5">
    <w:name w:val="List Bullet 5"/>
    <w:basedOn w:val="Normal"/>
    <w:uiPriority w:val="1"/>
    <w:rsid w:val="007F0A15"/>
    <w:pPr>
      <w:numPr>
        <w:ilvl w:val="4"/>
        <w:numId w:val="25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7F0A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0A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0A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0A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0A15"/>
    <w:pPr>
      <w:spacing w:after="120"/>
      <w:ind w:left="1415"/>
      <w:contextualSpacing/>
    </w:pPr>
  </w:style>
  <w:style w:type="character" w:styleId="HTMLTypewriter">
    <w:name w:val="HTML Typewriter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F0A1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0A15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7F0A1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EndnoteText">
    <w:name w:val="endnote text"/>
    <w:basedOn w:val="FootnoteText"/>
    <w:link w:val="EndnoteTextChar"/>
    <w:uiPriority w:val="49"/>
    <w:rsid w:val="007F0A15"/>
    <w:rPr>
      <w:szCs w:val="20"/>
    </w:rPr>
  </w:style>
  <w:style w:type="character" w:customStyle="1" w:styleId="EndnoteTextChar">
    <w:name w:val="Endnote Text Char"/>
    <w:link w:val="EndnoteText"/>
    <w:uiPriority w:val="49"/>
    <w:rsid w:val="007F0A15"/>
    <w:rPr>
      <w:rFonts w:ascii="Verdana" w:hAnsi="Verdana"/>
      <w:sz w:val="16"/>
      <w:lang w:eastAsia="en-GB"/>
    </w:rPr>
  </w:style>
  <w:style w:type="paragraph" w:customStyle="1" w:styleId="NoteText">
    <w:name w:val="Note Text"/>
    <w:basedOn w:val="Normal"/>
    <w:uiPriority w:val="4"/>
    <w:qFormat/>
    <w:rsid w:val="007F0A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neNumber">
    <w:name w:val="line number"/>
    <w:uiPriority w:val="99"/>
    <w:semiHidden/>
    <w:unhideWhenUsed/>
    <w:rsid w:val="007F0A15"/>
  </w:style>
  <w:style w:type="character" w:styleId="PageNumber">
    <w:name w:val="page number"/>
    <w:uiPriority w:val="99"/>
    <w:semiHidden/>
    <w:unhideWhenUsed/>
    <w:rsid w:val="007F0A1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0A1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F0A15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F0A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F0A1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99"/>
    <w:rsid w:val="007F0A15"/>
    <w:rPr>
      <w:rFonts w:ascii="Verdana" w:hAnsi="Verdana"/>
      <w:sz w:val="18"/>
      <w:szCs w:val="1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F0A15"/>
    <w:rPr>
      <w:rFonts w:ascii="Consolas" w:hAnsi="Consolas" w:cs="Consolas"/>
      <w:lang w:eastAsia="en-US"/>
    </w:rPr>
  </w:style>
  <w:style w:type="paragraph" w:customStyle="1" w:styleId="Quotation">
    <w:name w:val="Quotation"/>
    <w:basedOn w:val="Normal"/>
    <w:uiPriority w:val="5"/>
    <w:qFormat/>
    <w:rsid w:val="007F0A1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0A15"/>
    <w:pPr>
      <w:spacing w:after="240"/>
      <w:ind w:left="1134" w:right="1134"/>
    </w:pPr>
    <w:rPr>
      <w:szCs w:val="18"/>
      <w:lang w:eastAsia="en-GB"/>
    </w:rPr>
  </w:style>
  <w:style w:type="character" w:styleId="IntenseReference">
    <w:name w:val="Intense Reference"/>
    <w:uiPriority w:val="99"/>
    <w:semiHidden/>
    <w:unhideWhenUsed/>
    <w:qFormat/>
    <w:rsid w:val="007F0A15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99"/>
    <w:semiHidden/>
    <w:unhideWhenUsed/>
    <w:qFormat/>
    <w:rsid w:val="007F0A15"/>
    <w:rPr>
      <w:smallCaps/>
      <w:color w:val="C0504D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0A15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link w:val="BodyTextFirstIndent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A1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0A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0A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F0A15"/>
    <w:rPr>
      <w:rFonts w:ascii="Verdana" w:hAnsi="Verdan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0A1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7F0A15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0A15"/>
  </w:style>
  <w:style w:type="character" w:customStyle="1" w:styleId="SalutationChar">
    <w:name w:val="Salutation Char"/>
    <w:link w:val="Salutation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NoSpacing">
    <w:name w:val="No Spacing"/>
    <w:uiPriority w:val="1"/>
    <w:semiHidden/>
    <w:rsid w:val="007F0A1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0A1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0A15"/>
  </w:style>
  <w:style w:type="character" w:customStyle="1" w:styleId="E-mailSignatureChar">
    <w:name w:val="E-mail Signature Char"/>
    <w:link w:val="E-mailSignatur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F0A1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F0A15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F0A1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0A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0A15"/>
    <w:pPr>
      <w:numPr>
        <w:numId w:val="26"/>
      </w:numPr>
      <w:spacing w:after="240"/>
    </w:pPr>
  </w:style>
  <w:style w:type="paragraph" w:styleId="TableofFigures">
    <w:name w:val="table of figures"/>
    <w:basedOn w:val="Normal"/>
    <w:next w:val="Normal"/>
    <w:uiPriority w:val="39"/>
    <w:rsid w:val="007F0A15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F0A15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F0A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F0A15"/>
    <w:rPr>
      <w:rFonts w:ascii="Consolas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15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A15"/>
    <w:rPr>
      <w:rFonts w:ascii="Tahoma" w:eastAsia="Verdan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F0A15"/>
    <w:rPr>
      <w:color w:val="808080"/>
    </w:rPr>
  </w:style>
  <w:style w:type="paragraph" w:styleId="MacroText">
    <w:name w:val="macro"/>
    <w:link w:val="MacroTextChar"/>
    <w:uiPriority w:val="99"/>
    <w:semiHidden/>
    <w:unhideWhenUsed/>
    <w:rsid w:val="007F0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7F0A15"/>
    <w:rPr>
      <w:rFonts w:ascii="Consolas" w:hAnsi="Consolas" w:cs="Consolas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7F0A1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0A1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0A15"/>
    <w:pPr>
      <w:spacing w:after="360"/>
      <w:jc w:val="center"/>
    </w:pPr>
    <w:rPr>
      <w:smallCaps/>
      <w:color w:val="006283"/>
      <w:szCs w:val="18"/>
      <w:lang w:eastAsia="en-GB"/>
    </w:rPr>
  </w:style>
  <w:style w:type="paragraph" w:customStyle="1" w:styleId="TitlePublication">
    <w:name w:val="Title Publication"/>
    <w:basedOn w:val="Normal"/>
    <w:uiPriority w:val="49"/>
    <w:qFormat/>
    <w:rsid w:val="007F0A1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le">
    <w:name w:val="Title"/>
    <w:basedOn w:val="Normal"/>
    <w:next w:val="Normal"/>
    <w:link w:val="TitleChar"/>
    <w:uiPriority w:val="5"/>
    <w:qFormat/>
    <w:rsid w:val="007F0A1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F0A15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Heading2Char">
    <w:name w:val="Heading 2 Char"/>
    <w:link w:val="Heading2"/>
    <w:uiPriority w:val="2"/>
    <w:rsid w:val="007F0A15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7F0A15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7F0A15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7F0A15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7F0A1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7F0A1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F0A15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F0A15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0A15"/>
  </w:style>
  <w:style w:type="character" w:customStyle="1" w:styleId="NoteHeadingChar">
    <w:name w:val="Note Heading Char"/>
    <w:link w:val="NoteHeading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character" w:styleId="BookTitle">
    <w:name w:val="Book Title"/>
    <w:uiPriority w:val="99"/>
    <w:semiHidden/>
    <w:unhideWhenUsed/>
    <w:qFormat/>
    <w:rsid w:val="007F0A15"/>
    <w:rPr>
      <w:b/>
      <w:bCs/>
      <w:smallCap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F0A15"/>
    <w:rPr>
      <w:rFonts w:ascii="Cambria" w:eastAsia="Times New Roman" w:hAnsi="Cambria"/>
      <w:b/>
      <w:bCs/>
    </w:rPr>
  </w:style>
  <w:style w:type="paragraph" w:styleId="TOAHeading">
    <w:name w:val="toa heading"/>
    <w:basedOn w:val="Normal"/>
    <w:next w:val="Normal"/>
    <w:uiPriority w:val="39"/>
    <w:rsid w:val="007F0A15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7F0A15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7F0A15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7F0A15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character" w:styleId="HTMLVariable">
    <w:name w:val="HTML Variable"/>
    <w:uiPriority w:val="99"/>
    <w:semiHidden/>
    <w:unhideWhenUsed/>
    <w:rsid w:val="007F0A15"/>
    <w:rPr>
      <w:i/>
      <w:iCs/>
    </w:rPr>
  </w:style>
  <w:style w:type="table" w:customStyle="1" w:styleId="WTOBox1">
    <w:name w:val="WTOBox1"/>
    <w:basedOn w:val="TableNormal"/>
    <w:uiPriority w:val="99"/>
    <w:rsid w:val="007F0A1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0A1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0A1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66A04"/>
    <w:pPr>
      <w:spacing w:after="240"/>
      <w:jc w:val="center"/>
    </w:pPr>
    <w:rPr>
      <w:color w:val="00628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D199-BF9D-4E92-BD71-6AB04289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Cooke, Lydia</dc:creator>
  <cp:lastModifiedBy>Tarasenko, Irina</cp:lastModifiedBy>
  <cp:revision>7</cp:revision>
  <cp:lastPrinted>2018-09-07T06:14:00Z</cp:lastPrinted>
  <dcterms:created xsi:type="dcterms:W3CDTF">2022-05-16T12:03:00Z</dcterms:created>
  <dcterms:modified xsi:type="dcterms:W3CDTF">2022-09-07T08:34:00Z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f19f382f-9f06-4b7b-92aa-3eb55348ae42</vt:lpwstr>
  </property>
</Properties>
</file>