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00BE" w14:textId="46F16A35" w:rsidR="006A2C22" w:rsidRPr="008231FB" w:rsidRDefault="006974D7" w:rsidP="006974D7">
      <w:pPr>
        <w:pStyle w:val="Title"/>
        <w:jc w:val="left"/>
        <w:rPr>
          <w:lang w:val="fr-CH"/>
        </w:rPr>
      </w:pPr>
      <w:r w:rsidRPr="008231FB">
        <w:rPr>
          <w:lang w:val="fr-CH"/>
        </w:rPr>
        <w:t xml:space="preserve">                  </w:t>
      </w:r>
      <w:r>
        <w:rPr>
          <w:noProof/>
        </w:rPr>
        <w:drawing>
          <wp:inline distT="0" distB="0" distL="0" distR="0" wp14:anchorId="36844334" wp14:editId="0B12F477">
            <wp:extent cx="873164" cy="904875"/>
            <wp:effectExtent l="0" t="0" r="3175" b="0"/>
            <wp:docPr id="5" name="Picture 7" descr="LOGO_COLOR">
              <a:extLst xmlns:a="http://schemas.openxmlformats.org/drawingml/2006/main">
                <a:ext uri="{FF2B5EF4-FFF2-40B4-BE49-F238E27FC236}">
                  <a16:creationId xmlns:a16="http://schemas.microsoft.com/office/drawing/2014/main" id="{A4B1728B-1F2B-4662-840A-4903E3F4C9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LOGO_COLOR">
                      <a:extLst>
                        <a:ext uri="{FF2B5EF4-FFF2-40B4-BE49-F238E27FC236}">
                          <a16:creationId xmlns:a16="http://schemas.microsoft.com/office/drawing/2014/main" id="{A4B1728B-1F2B-4662-840A-4903E3F4C9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41" cy="94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1FB">
        <w:rPr>
          <w:lang w:val="fr-CH"/>
        </w:rPr>
        <w:t xml:space="preserve">  </w:t>
      </w:r>
    </w:p>
    <w:p w14:paraId="4023A104" w14:textId="0C71999C" w:rsidR="006A2C22" w:rsidRPr="008231FB" w:rsidRDefault="006A2C22" w:rsidP="008A3204">
      <w:pPr>
        <w:pStyle w:val="Title"/>
        <w:rPr>
          <w:lang w:val="fr-CH"/>
        </w:rPr>
      </w:pPr>
    </w:p>
    <w:p w14:paraId="7D1EBD73" w14:textId="77777777" w:rsidR="00DB1652" w:rsidRPr="008231FB" w:rsidRDefault="00DB1652" w:rsidP="00DB1652">
      <w:pPr>
        <w:rPr>
          <w:lang w:val="fr-CH"/>
        </w:rPr>
      </w:pPr>
    </w:p>
    <w:p w14:paraId="4ED84147" w14:textId="77777777" w:rsidR="00DB1652" w:rsidRPr="00DB1652" w:rsidRDefault="00DB1652" w:rsidP="00DB1652">
      <w:pPr>
        <w:pStyle w:val="Title"/>
        <w:rPr>
          <w:lang w:val="fr-CH"/>
        </w:rPr>
      </w:pPr>
      <w:r w:rsidRPr="00DB1652">
        <w:rPr>
          <w:lang w:val="fr-CH"/>
        </w:rPr>
        <w:t>FORMATION SUR L'ACCORD GÉNÉRAL SUR LE COMMERCE DES SERVICES (GATS)</w:t>
      </w:r>
    </w:p>
    <w:p w14:paraId="594D2592" w14:textId="77777777" w:rsidR="00DB1652" w:rsidRPr="00DB1652" w:rsidRDefault="00DB1652" w:rsidP="00DB1652">
      <w:pPr>
        <w:rPr>
          <w:lang w:val="fr-CH"/>
        </w:rPr>
      </w:pPr>
    </w:p>
    <w:p w14:paraId="7FA737A3" w14:textId="77777777" w:rsidR="00DB1652" w:rsidRPr="00DB1652" w:rsidRDefault="00DB1652" w:rsidP="00DB1652">
      <w:pPr>
        <w:rPr>
          <w:lang w:val="fr-CH"/>
        </w:rPr>
      </w:pPr>
    </w:p>
    <w:p w14:paraId="4D0E741B" w14:textId="77777777" w:rsidR="00DB1652" w:rsidRPr="00DB1652" w:rsidRDefault="00DB1652" w:rsidP="00DB1652">
      <w:pPr>
        <w:rPr>
          <w:lang w:val="fr-CH"/>
        </w:rPr>
      </w:pPr>
    </w:p>
    <w:p w14:paraId="3E890E72" w14:textId="11C18351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Langue</w:t>
      </w:r>
      <w:r w:rsidRPr="00DB1652">
        <w:rPr>
          <w:lang w:val="fr-CH"/>
        </w:rPr>
        <w:t xml:space="preserve">: Français </w:t>
      </w:r>
    </w:p>
    <w:p w14:paraId="2AFBEEB4" w14:textId="736EA681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Format</w:t>
      </w:r>
      <w:r w:rsidRPr="00DB1652">
        <w:rPr>
          <w:lang w:val="fr-CH"/>
        </w:rPr>
        <w:t xml:space="preserve">:  </w:t>
      </w:r>
      <w:r w:rsidR="008231FB">
        <w:rPr>
          <w:lang w:val="fr-CH"/>
        </w:rPr>
        <w:t>4</w:t>
      </w:r>
      <w:r w:rsidRPr="00DB1652">
        <w:rPr>
          <w:lang w:val="fr-CH"/>
        </w:rPr>
        <w:t xml:space="preserve"> </w:t>
      </w:r>
      <w:r w:rsidR="006B559F">
        <w:rPr>
          <w:lang w:val="fr-CH"/>
        </w:rPr>
        <w:t xml:space="preserve">séances </w:t>
      </w:r>
      <w:r w:rsidRPr="00DB1652">
        <w:rPr>
          <w:lang w:val="fr-CH"/>
        </w:rPr>
        <w:t>de 2 h</w:t>
      </w:r>
      <w:r w:rsidR="006B559F">
        <w:rPr>
          <w:lang w:val="fr-CH"/>
        </w:rPr>
        <w:t>eures</w:t>
      </w:r>
      <w:r w:rsidRPr="00DB1652">
        <w:rPr>
          <w:lang w:val="fr-CH"/>
        </w:rPr>
        <w:t xml:space="preserve"> chacune; matériel de lecture </w:t>
      </w:r>
      <w:r w:rsidR="001E3C51">
        <w:rPr>
          <w:lang w:val="fr-CH"/>
        </w:rPr>
        <w:t xml:space="preserve">à </w:t>
      </w:r>
      <w:r w:rsidRPr="00DB1652">
        <w:rPr>
          <w:lang w:val="fr-CH"/>
        </w:rPr>
        <w:t>distribu</w:t>
      </w:r>
      <w:r w:rsidR="00FA49E2">
        <w:rPr>
          <w:lang w:val="fr-CH"/>
        </w:rPr>
        <w:t xml:space="preserve">er </w:t>
      </w:r>
      <w:r w:rsidR="001E3C51">
        <w:rPr>
          <w:lang w:val="fr-CH"/>
        </w:rPr>
        <w:t xml:space="preserve">aux participants </w:t>
      </w:r>
      <w:r w:rsidR="006B559F">
        <w:rPr>
          <w:lang w:val="fr-CH"/>
        </w:rPr>
        <w:t>avant le</w:t>
      </w:r>
      <w:r w:rsidR="005911D7">
        <w:rPr>
          <w:lang w:val="fr-CH"/>
        </w:rPr>
        <w:t xml:space="preserve"> début </w:t>
      </w:r>
      <w:r w:rsidR="0070564A">
        <w:rPr>
          <w:lang w:val="fr-CH"/>
        </w:rPr>
        <w:t xml:space="preserve">de la formation </w:t>
      </w:r>
      <w:r w:rsidR="006B559F">
        <w:rPr>
          <w:lang w:val="fr-CH"/>
        </w:rPr>
        <w:t xml:space="preserve"> </w:t>
      </w:r>
    </w:p>
    <w:p w14:paraId="1E012737" w14:textId="699D5ED0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Plate-forme</w:t>
      </w:r>
      <w:r w:rsidRPr="00DB1652">
        <w:rPr>
          <w:lang w:val="fr-CH"/>
        </w:rPr>
        <w:t>: Zoom (organisé par l</w:t>
      </w:r>
      <w:r w:rsidR="003F3019">
        <w:rPr>
          <w:lang w:val="fr-CH"/>
        </w:rPr>
        <w:t>'OMC</w:t>
      </w:r>
      <w:r w:rsidRPr="00DB1652">
        <w:rPr>
          <w:lang w:val="fr-CH"/>
        </w:rPr>
        <w:t>)</w:t>
      </w:r>
    </w:p>
    <w:p w14:paraId="2D4A28D2" w14:textId="1940B1A3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Public</w:t>
      </w:r>
      <w:r w:rsidR="001E175E">
        <w:rPr>
          <w:u w:val="single"/>
          <w:lang w:val="fr-CH"/>
        </w:rPr>
        <w:t>-</w:t>
      </w:r>
      <w:r w:rsidRPr="00DB1652">
        <w:rPr>
          <w:u w:val="single"/>
          <w:lang w:val="fr-CH"/>
        </w:rPr>
        <w:t>cible</w:t>
      </w:r>
      <w:r w:rsidRPr="00DB1652">
        <w:rPr>
          <w:lang w:val="fr-CH"/>
        </w:rPr>
        <w:t xml:space="preserve">: </w:t>
      </w:r>
      <w:r w:rsidR="003F3019">
        <w:rPr>
          <w:lang w:val="fr-CH"/>
        </w:rPr>
        <w:t>Cadres de la commission</w:t>
      </w:r>
      <w:r w:rsidRPr="00DB1652">
        <w:rPr>
          <w:lang w:val="fr-CH"/>
        </w:rPr>
        <w:t xml:space="preserve"> de l</w:t>
      </w:r>
      <w:r w:rsidR="003F3019">
        <w:rPr>
          <w:lang w:val="fr-CH"/>
        </w:rPr>
        <w:t>'UEMOA et experts des Etats membres</w:t>
      </w:r>
      <w:r w:rsidRPr="00DB1652">
        <w:rPr>
          <w:lang w:val="fr-CH"/>
        </w:rPr>
        <w:t>.</w:t>
      </w:r>
    </w:p>
    <w:p w14:paraId="33B485B3" w14:textId="6F9F76ED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lang w:val="fr-CH"/>
        </w:rPr>
        <w:t>Un questionnaire</w:t>
      </w:r>
      <w:r w:rsidR="008163E9">
        <w:rPr>
          <w:lang w:val="fr-CH"/>
        </w:rPr>
        <w:t xml:space="preserve"> </w:t>
      </w:r>
      <w:r w:rsidRPr="00DB1652">
        <w:rPr>
          <w:lang w:val="fr-CH"/>
        </w:rPr>
        <w:t xml:space="preserve">sera distribué avec le programme pour permettre aux participants potentiels d'indiquer leur niveau de connaissances préalables, leur domaine d'expertise </w:t>
      </w:r>
      <w:r w:rsidR="008163E9">
        <w:rPr>
          <w:lang w:val="fr-CH"/>
        </w:rPr>
        <w:t xml:space="preserve">ainsi que </w:t>
      </w:r>
      <w:r w:rsidRPr="00DB1652">
        <w:rPr>
          <w:lang w:val="fr-CH"/>
        </w:rPr>
        <w:t xml:space="preserve">leurs principaux intérêts </w:t>
      </w:r>
      <w:r w:rsidR="008163E9">
        <w:rPr>
          <w:lang w:val="fr-CH"/>
        </w:rPr>
        <w:t>en lien avec la formation</w:t>
      </w:r>
      <w:r w:rsidRPr="00DB1652">
        <w:rPr>
          <w:lang w:val="fr-CH"/>
        </w:rPr>
        <w:t>.</w:t>
      </w:r>
    </w:p>
    <w:p w14:paraId="2F79E358" w14:textId="288E0930" w:rsidR="00DB1652" w:rsidRPr="00DB1652" w:rsidRDefault="00DB1652" w:rsidP="00DB1652">
      <w:pPr>
        <w:pStyle w:val="ListParagraph"/>
        <w:numPr>
          <w:ilvl w:val="0"/>
          <w:numId w:val="18"/>
        </w:numPr>
        <w:spacing w:after="120"/>
        <w:contextualSpacing w:val="0"/>
        <w:rPr>
          <w:lang w:val="fr-CH"/>
        </w:rPr>
      </w:pPr>
      <w:r w:rsidRPr="00DB1652">
        <w:rPr>
          <w:u w:val="single"/>
          <w:lang w:val="fr-CH"/>
        </w:rPr>
        <w:t>Objectifs</w:t>
      </w:r>
      <w:r w:rsidRPr="00DB1652">
        <w:rPr>
          <w:lang w:val="fr-CH"/>
        </w:rPr>
        <w:t xml:space="preserve"> :</w:t>
      </w:r>
    </w:p>
    <w:p w14:paraId="6E4D58E2" w14:textId="452B9CD3" w:rsidR="00DB1652" w:rsidRP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>Familiariser les participants avec les principales tendances du commerce des services;</w:t>
      </w:r>
    </w:p>
    <w:p w14:paraId="2857B93C" w14:textId="036D9858" w:rsidR="00DB1652" w:rsidRP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>Améliorer la compréhension de l'Accord général sur le commerce des services (AGCS) en tant que modèle d'accord utilisé également dans le contexte de l'intégration régionale;</w:t>
      </w:r>
    </w:p>
    <w:p w14:paraId="4869F243" w14:textId="76F69C8B" w:rsidR="00DB1652" w:rsidRDefault="00DB1652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 w:rsidRPr="00DB1652">
        <w:rPr>
          <w:lang w:val="fr-CH"/>
        </w:rPr>
        <w:t xml:space="preserve">Sensibiliser les participants aux liens entre le commerce électronique et le commerce des services, </w:t>
      </w:r>
      <w:r>
        <w:rPr>
          <w:lang w:val="fr-CH"/>
        </w:rPr>
        <w:t>ainsi qu'</w:t>
      </w:r>
      <w:r w:rsidRPr="00DB1652">
        <w:rPr>
          <w:lang w:val="fr-CH"/>
        </w:rPr>
        <w:t>aux accords d'intégration régionale pertinents sur le commerce des services.</w:t>
      </w:r>
    </w:p>
    <w:p w14:paraId="6DE08019" w14:textId="3404262C" w:rsidR="008231FB" w:rsidRPr="00DB1652" w:rsidRDefault="00D70FE6" w:rsidP="00DB1652">
      <w:pPr>
        <w:pStyle w:val="ListParagraph"/>
        <w:numPr>
          <w:ilvl w:val="1"/>
          <w:numId w:val="18"/>
        </w:numPr>
        <w:spacing w:after="120"/>
        <w:ind w:left="1434" w:hanging="357"/>
        <w:contextualSpacing w:val="0"/>
        <w:rPr>
          <w:lang w:val="fr-CH"/>
        </w:rPr>
      </w:pPr>
      <w:r>
        <w:rPr>
          <w:lang w:val="fr-CH"/>
        </w:rPr>
        <w:t>Connaitre les engagements pris dans le cadre des engagements AGCS</w:t>
      </w:r>
      <w:r w:rsidR="009A63BA">
        <w:rPr>
          <w:lang w:val="fr-CH"/>
        </w:rPr>
        <w:t>, et les statistiques sur le commerce de services</w:t>
      </w:r>
    </w:p>
    <w:p w14:paraId="237FC869" w14:textId="2DA86CEF" w:rsidR="00DB1652" w:rsidRDefault="00DB1652" w:rsidP="00DB1652">
      <w:pPr>
        <w:rPr>
          <w:lang w:val="fr-CH"/>
        </w:rPr>
      </w:pPr>
    </w:p>
    <w:p w14:paraId="3167C8EB" w14:textId="77777777" w:rsidR="001C1DC8" w:rsidRPr="000B0619" w:rsidRDefault="001C1DC8" w:rsidP="00DB1652">
      <w:pPr>
        <w:rPr>
          <w:lang w:val="fr-CH"/>
        </w:rPr>
      </w:pPr>
    </w:p>
    <w:p w14:paraId="5FBAFEF7" w14:textId="20A9B892" w:rsidR="008A3204" w:rsidRPr="000B0619" w:rsidRDefault="008A3204" w:rsidP="008A3204">
      <w:pPr>
        <w:spacing w:after="120"/>
        <w:jc w:val="center"/>
        <w:rPr>
          <w:b/>
          <w:lang w:val="fr-CH"/>
        </w:rPr>
      </w:pPr>
      <w:r w:rsidRPr="000B0619">
        <w:rPr>
          <w:b/>
          <w:lang w:val="fr-CH"/>
        </w:rPr>
        <w:t>_______________</w:t>
      </w:r>
    </w:p>
    <w:p w14:paraId="7CD4C71C" w14:textId="616CDA95" w:rsidR="006974D7" w:rsidRPr="000B0619" w:rsidRDefault="006974D7">
      <w:pPr>
        <w:spacing w:after="200" w:line="276" w:lineRule="auto"/>
        <w:jc w:val="left"/>
        <w:rPr>
          <w:lang w:val="fr-CH"/>
        </w:rPr>
      </w:pPr>
      <w:r w:rsidRPr="000B0619">
        <w:rPr>
          <w:lang w:val="fr-CH"/>
        </w:rPr>
        <w:br w:type="page"/>
      </w:r>
    </w:p>
    <w:p w14:paraId="1F3B59CD" w14:textId="321CC430" w:rsidR="00DB1652" w:rsidRPr="000B0619" w:rsidRDefault="007D6860" w:rsidP="007D6860">
      <w:pPr>
        <w:pStyle w:val="Title"/>
        <w:rPr>
          <w:lang w:val="fr-CH"/>
        </w:rPr>
      </w:pPr>
      <w:r w:rsidRPr="000B0619">
        <w:rPr>
          <w:lang w:val="fr-CH"/>
        </w:rPr>
        <w:lastRenderedPageBreak/>
        <w:t xml:space="preserve">PROGRAMME </w:t>
      </w:r>
    </w:p>
    <w:p w14:paraId="710EC3CD" w14:textId="5E7A949E" w:rsidR="007D6860" w:rsidRPr="000B0619" w:rsidRDefault="007D6860" w:rsidP="00DB1652">
      <w:pPr>
        <w:rPr>
          <w:lang w:val="fr-CH"/>
        </w:rPr>
      </w:pPr>
    </w:p>
    <w:p w14:paraId="1FA46910" w14:textId="77777777" w:rsidR="007D6860" w:rsidRPr="000B0619" w:rsidRDefault="007D6860" w:rsidP="00DB1652">
      <w:pPr>
        <w:rPr>
          <w:lang w:val="fr-CH"/>
        </w:rPr>
      </w:pPr>
    </w:p>
    <w:p w14:paraId="42F0CD3D" w14:textId="12A142A4" w:rsidR="00DB1652" w:rsidRPr="000B0619" w:rsidRDefault="003F3019" w:rsidP="007B3420">
      <w:pPr>
        <w:pStyle w:val="Title2"/>
        <w:jc w:val="left"/>
        <w:rPr>
          <w:lang w:val="fr-CH"/>
        </w:rPr>
      </w:pPr>
      <w:r>
        <w:rPr>
          <w:lang w:val="fr-CH"/>
        </w:rPr>
        <w:t>LUNDI</w:t>
      </w:r>
      <w:r w:rsidR="007B3420" w:rsidRPr="000B0619">
        <w:rPr>
          <w:lang w:val="fr-CH"/>
        </w:rPr>
        <w:t xml:space="preserve"> </w:t>
      </w:r>
      <w:r w:rsidR="008231FB">
        <w:rPr>
          <w:lang w:val="fr-CH"/>
        </w:rPr>
        <w:t>15</w:t>
      </w:r>
      <w:r>
        <w:rPr>
          <w:lang w:val="fr-CH"/>
        </w:rPr>
        <w:t xml:space="preserve"> MARS</w:t>
      </w:r>
      <w:r w:rsidR="007B3420" w:rsidRPr="000B0619">
        <w:rPr>
          <w:lang w:val="fr-CH"/>
        </w:rPr>
        <w:t xml:space="preserve"> </w:t>
      </w:r>
      <w:r w:rsidR="00DB1652" w:rsidRPr="000B0619">
        <w:rPr>
          <w:lang w:val="fr-CH"/>
        </w:rPr>
        <w:t>202</w:t>
      </w:r>
      <w:r>
        <w:rPr>
          <w:lang w:val="fr-CH"/>
        </w:rPr>
        <w:t>1</w:t>
      </w:r>
      <w:r w:rsidR="00DB1652" w:rsidRPr="000B0619">
        <w:rPr>
          <w:lang w:val="fr-CH"/>
        </w:rPr>
        <w:t>, 10H00 - 12H00 (GMT)</w:t>
      </w:r>
    </w:p>
    <w:p w14:paraId="2AFE66BE" w14:textId="2CA4E136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 w:rsidRPr="000B0619">
        <w:rPr>
          <w:i/>
          <w:iCs/>
          <w:lang w:val="fr-CH"/>
        </w:rPr>
        <w:t>M. Joscelyn M</w:t>
      </w:r>
      <w:r w:rsidR="000B0619">
        <w:rPr>
          <w:i/>
          <w:iCs/>
          <w:lang w:val="fr-CH"/>
        </w:rPr>
        <w:t>agdeleine</w:t>
      </w:r>
    </w:p>
    <w:p w14:paraId="7CB848BB" w14:textId="77777777" w:rsidR="00DB1652" w:rsidRPr="000B0619" w:rsidRDefault="00DB1652" w:rsidP="00DB1652">
      <w:pPr>
        <w:rPr>
          <w:lang w:val="fr-CH"/>
        </w:rPr>
      </w:pPr>
    </w:p>
    <w:p w14:paraId="44CB399A" w14:textId="77777777" w:rsidR="00DB1652" w:rsidRPr="000B0619" w:rsidRDefault="00DB1652" w:rsidP="00DB1652">
      <w:pPr>
        <w:rPr>
          <w:lang w:val="fr-CH"/>
        </w:rPr>
      </w:pPr>
    </w:p>
    <w:p w14:paraId="436D929A" w14:textId="17E99FE9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 xml:space="preserve">Les </w:t>
      </w:r>
      <w:r w:rsidR="005911D7">
        <w:rPr>
          <w:rFonts w:eastAsia="Times New Roman"/>
          <w:lang w:val="fr-CH"/>
        </w:rPr>
        <w:t xml:space="preserve">principales </w:t>
      </w:r>
      <w:r w:rsidRPr="000B0619">
        <w:rPr>
          <w:rFonts w:eastAsia="Times New Roman"/>
          <w:lang w:val="fr-CH"/>
        </w:rPr>
        <w:t xml:space="preserve">tendances du commerce mondial des services  </w:t>
      </w:r>
    </w:p>
    <w:p w14:paraId="5D9DE6A0" w14:textId="687EF4E9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Aperçu de l'architecture</w:t>
      </w:r>
      <w:r w:rsidR="007B3420" w:rsidRPr="000B0619">
        <w:rPr>
          <w:rFonts w:eastAsia="Times New Roman"/>
          <w:lang w:val="fr-CH"/>
        </w:rPr>
        <w:t xml:space="preserve"> </w:t>
      </w:r>
      <w:r w:rsidR="00C95426">
        <w:rPr>
          <w:rFonts w:eastAsia="Times New Roman"/>
          <w:lang w:val="fr-CH"/>
        </w:rPr>
        <w:t xml:space="preserve">et </w:t>
      </w:r>
      <w:r w:rsidRPr="000B0619">
        <w:rPr>
          <w:rFonts w:eastAsia="Times New Roman"/>
          <w:lang w:val="fr-CH"/>
        </w:rPr>
        <w:t>principa</w:t>
      </w:r>
      <w:r w:rsidR="00C95426">
        <w:rPr>
          <w:rFonts w:eastAsia="Times New Roman"/>
          <w:lang w:val="fr-CH"/>
        </w:rPr>
        <w:t xml:space="preserve">ux objectifs </w:t>
      </w:r>
      <w:r w:rsidR="001E2D8B" w:rsidRPr="000B0619">
        <w:rPr>
          <w:rFonts w:eastAsia="Times New Roman"/>
          <w:lang w:val="fr-CH"/>
        </w:rPr>
        <w:t>de l'AGCS</w:t>
      </w:r>
    </w:p>
    <w:p w14:paraId="0DA5694F" w14:textId="2C3D6ABD" w:rsidR="00DB1652" w:rsidRPr="000B0619" w:rsidRDefault="00B21978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La présence</w:t>
      </w:r>
      <w:r w:rsidR="000B0619">
        <w:rPr>
          <w:rFonts w:eastAsia="Times New Roman"/>
          <w:lang w:val="fr-CH"/>
        </w:rPr>
        <w:t xml:space="preserve"> des </w:t>
      </w:r>
      <w:r w:rsidR="00DB1652" w:rsidRPr="000B0619">
        <w:rPr>
          <w:rFonts w:eastAsia="Times New Roman"/>
          <w:lang w:val="fr-CH"/>
        </w:rPr>
        <w:t xml:space="preserve">personnes </w:t>
      </w:r>
      <w:r w:rsidR="000B0619">
        <w:rPr>
          <w:rFonts w:eastAsia="Times New Roman"/>
          <w:lang w:val="fr-CH"/>
        </w:rPr>
        <w:t xml:space="preserve">physiques fournissant des services </w:t>
      </w:r>
      <w:r w:rsidR="00DB1652" w:rsidRPr="000B0619">
        <w:rPr>
          <w:rFonts w:eastAsia="Times New Roman"/>
          <w:lang w:val="fr-CH"/>
        </w:rPr>
        <w:t xml:space="preserve">dans le cadre de l'AGCS et interface avec les discussions sur la circulation des </w:t>
      </w:r>
      <w:r w:rsidR="000812ED">
        <w:rPr>
          <w:rFonts w:eastAsia="Times New Roman"/>
          <w:lang w:val="fr-CH"/>
        </w:rPr>
        <w:t xml:space="preserve">personnes voyageant pour </w:t>
      </w:r>
      <w:r w:rsidR="00DB1652" w:rsidRPr="000B0619">
        <w:rPr>
          <w:rFonts w:eastAsia="Times New Roman"/>
          <w:lang w:val="fr-CH"/>
        </w:rPr>
        <w:t>affaires</w:t>
      </w:r>
    </w:p>
    <w:p w14:paraId="1DC5C5BB" w14:textId="664D3320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>Questions &amp; Réponses</w:t>
      </w:r>
    </w:p>
    <w:p w14:paraId="473F5C18" w14:textId="77777777" w:rsidR="00DB1652" w:rsidRDefault="00DB1652" w:rsidP="00DB1652"/>
    <w:p w14:paraId="64BCD14B" w14:textId="77777777" w:rsidR="00DB1652" w:rsidRDefault="00DB1652" w:rsidP="00DB1652"/>
    <w:p w14:paraId="3AB61C83" w14:textId="593548B3" w:rsidR="00DB1652" w:rsidRPr="000B0619" w:rsidRDefault="008231FB" w:rsidP="007B3420">
      <w:pPr>
        <w:pStyle w:val="Title2"/>
        <w:jc w:val="left"/>
        <w:rPr>
          <w:lang w:val="fr-CH"/>
        </w:rPr>
      </w:pPr>
      <w:r>
        <w:rPr>
          <w:lang w:val="fr-CH"/>
        </w:rPr>
        <w:t>Mardi</w:t>
      </w:r>
      <w:r w:rsidR="00DB1652" w:rsidRPr="000B0619">
        <w:rPr>
          <w:lang w:val="fr-CH"/>
        </w:rPr>
        <w:t xml:space="preserve"> </w:t>
      </w:r>
      <w:r>
        <w:rPr>
          <w:lang w:val="fr-CH"/>
        </w:rPr>
        <w:t>16</w:t>
      </w:r>
      <w:r w:rsidR="003F3019">
        <w:rPr>
          <w:lang w:val="fr-CH"/>
        </w:rPr>
        <w:t xml:space="preserve"> MARS</w:t>
      </w:r>
      <w:r w:rsidR="003F3019" w:rsidRPr="000B0619">
        <w:rPr>
          <w:lang w:val="fr-CH"/>
        </w:rPr>
        <w:t xml:space="preserve"> </w:t>
      </w:r>
      <w:r w:rsidR="00DB1652" w:rsidRPr="000B0619">
        <w:rPr>
          <w:lang w:val="fr-CH"/>
        </w:rPr>
        <w:t>202</w:t>
      </w:r>
      <w:r w:rsidR="003F3019">
        <w:rPr>
          <w:lang w:val="fr-CH"/>
        </w:rPr>
        <w:t>1</w:t>
      </w:r>
      <w:r w:rsidR="00DB1652" w:rsidRPr="000B0619">
        <w:rPr>
          <w:lang w:val="fr-CH"/>
        </w:rPr>
        <w:t>, 10H00 - 12H00 (GMT)</w:t>
      </w:r>
    </w:p>
    <w:p w14:paraId="7770A780" w14:textId="416F7CB4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 w:rsidRPr="000B0619">
        <w:rPr>
          <w:i/>
          <w:iCs/>
          <w:lang w:val="fr-CH"/>
        </w:rPr>
        <w:t>Mme Marie I</w:t>
      </w:r>
      <w:r w:rsidR="000B0619">
        <w:rPr>
          <w:i/>
          <w:iCs/>
          <w:lang w:val="fr-CH"/>
        </w:rPr>
        <w:t>sabelle Pellan</w:t>
      </w:r>
    </w:p>
    <w:p w14:paraId="37D6D881" w14:textId="77777777" w:rsidR="00DB1652" w:rsidRPr="000B0619" w:rsidRDefault="00DB1652" w:rsidP="00DB1652">
      <w:pPr>
        <w:rPr>
          <w:lang w:val="fr-CH"/>
        </w:rPr>
      </w:pPr>
    </w:p>
    <w:p w14:paraId="483CA235" w14:textId="77777777" w:rsidR="00DB1652" w:rsidRPr="000B0619" w:rsidRDefault="00DB1652" w:rsidP="00DB1652">
      <w:pPr>
        <w:rPr>
          <w:lang w:val="fr-CH"/>
        </w:rPr>
      </w:pPr>
    </w:p>
    <w:p w14:paraId="5927A0D2" w14:textId="3A3E7F92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Principales obligations de l'AGCS - Traitement de la nation la plus favorisée, accès au</w:t>
      </w:r>
      <w:r w:rsidR="000B0619">
        <w:rPr>
          <w:rFonts w:eastAsia="Times New Roman"/>
          <w:lang w:val="fr-CH"/>
        </w:rPr>
        <w:t>x</w:t>
      </w:r>
      <w:r w:rsidRPr="000B0619">
        <w:rPr>
          <w:rFonts w:eastAsia="Times New Roman"/>
          <w:lang w:val="fr-CH"/>
        </w:rPr>
        <w:t xml:space="preserve"> marché</w:t>
      </w:r>
      <w:r w:rsidR="000B0619">
        <w:rPr>
          <w:rFonts w:eastAsia="Times New Roman"/>
          <w:lang w:val="fr-CH"/>
        </w:rPr>
        <w:t>s</w:t>
      </w:r>
      <w:r w:rsidRPr="000B0619">
        <w:rPr>
          <w:rFonts w:eastAsia="Times New Roman"/>
          <w:lang w:val="fr-CH"/>
        </w:rPr>
        <w:t>, traitement national</w:t>
      </w:r>
    </w:p>
    <w:p w14:paraId="0069C789" w14:textId="10684561" w:rsidR="00DD5564" w:rsidRDefault="00DD5564" w:rsidP="007D6860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Questions relatives à la classification des services</w:t>
      </w:r>
    </w:p>
    <w:p w14:paraId="416B47A3" w14:textId="3683FC10" w:rsidR="00595F7D" w:rsidRDefault="00595F7D" w:rsidP="007D6860">
      <w:pPr>
        <w:pStyle w:val="ListParagraph"/>
        <w:numPr>
          <w:ilvl w:val="0"/>
          <w:numId w:val="20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Formulation des engagements spécifiques et lignes directrices concernant l'établissement des listes</w:t>
      </w:r>
    </w:p>
    <w:p w14:paraId="03B85984" w14:textId="3F52D7A5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>Questions &amp; Réponses</w:t>
      </w:r>
    </w:p>
    <w:p w14:paraId="33D8868F" w14:textId="0CC904DF" w:rsidR="00DB1652" w:rsidRDefault="00DB1652" w:rsidP="00DB1652"/>
    <w:p w14:paraId="16CCA8F8" w14:textId="77777777" w:rsidR="007D6860" w:rsidRDefault="007D6860" w:rsidP="00DB1652"/>
    <w:p w14:paraId="14AEDECA" w14:textId="7BE09C01" w:rsidR="00DB1652" w:rsidRPr="000B0619" w:rsidRDefault="008231FB" w:rsidP="007B3420">
      <w:pPr>
        <w:pStyle w:val="Title2"/>
        <w:jc w:val="left"/>
        <w:rPr>
          <w:lang w:val="fr-CH"/>
        </w:rPr>
      </w:pPr>
      <w:r>
        <w:rPr>
          <w:lang w:val="fr-CH"/>
        </w:rPr>
        <w:t>MERCREDI</w:t>
      </w:r>
      <w:r w:rsidR="003F3019">
        <w:rPr>
          <w:lang w:val="fr-CH"/>
        </w:rPr>
        <w:t xml:space="preserve"> </w:t>
      </w:r>
      <w:r>
        <w:rPr>
          <w:lang w:val="fr-CH"/>
        </w:rPr>
        <w:t>17</w:t>
      </w:r>
      <w:r w:rsidR="007B3420" w:rsidRPr="000B0619">
        <w:rPr>
          <w:lang w:val="fr-CH"/>
        </w:rPr>
        <w:t xml:space="preserve"> </w:t>
      </w:r>
      <w:r w:rsidR="003F3019">
        <w:rPr>
          <w:lang w:val="fr-CH"/>
        </w:rPr>
        <w:t>MARS</w:t>
      </w:r>
      <w:r w:rsidR="007B3420" w:rsidRPr="000B0619">
        <w:rPr>
          <w:lang w:val="fr-CH"/>
        </w:rPr>
        <w:t xml:space="preserve"> </w:t>
      </w:r>
      <w:r w:rsidR="00DB1652" w:rsidRPr="000B0619">
        <w:rPr>
          <w:lang w:val="fr-CH"/>
        </w:rPr>
        <w:t>202</w:t>
      </w:r>
      <w:r w:rsidR="003F3019">
        <w:rPr>
          <w:lang w:val="fr-CH"/>
        </w:rPr>
        <w:t>1</w:t>
      </w:r>
      <w:r w:rsidR="00DB1652" w:rsidRPr="000B0619">
        <w:rPr>
          <w:lang w:val="fr-CH"/>
        </w:rPr>
        <w:t>, 10H00 - 12H00 (GMT)</w:t>
      </w:r>
    </w:p>
    <w:p w14:paraId="13A59FC3" w14:textId="468F3367" w:rsidR="00DB1652" w:rsidRPr="000B0619" w:rsidRDefault="00DB1652" w:rsidP="00DB1652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>Personne</w:t>
      </w:r>
      <w:r w:rsidR="007D6860" w:rsidRPr="000B0619">
        <w:rPr>
          <w:i/>
          <w:iCs/>
          <w:lang w:val="fr-CH"/>
        </w:rPr>
        <w:t>-</w:t>
      </w:r>
      <w:r w:rsidRPr="000B0619">
        <w:rPr>
          <w:i/>
          <w:iCs/>
          <w:lang w:val="fr-CH"/>
        </w:rPr>
        <w:t xml:space="preserve">ressource : </w:t>
      </w:r>
      <w:r w:rsidR="000B0619">
        <w:rPr>
          <w:i/>
          <w:iCs/>
          <w:lang w:val="fr-CH"/>
        </w:rPr>
        <w:t>M. Martin Roy</w:t>
      </w:r>
    </w:p>
    <w:p w14:paraId="53EEAE0A" w14:textId="77777777" w:rsidR="00DB1652" w:rsidRPr="000B0619" w:rsidRDefault="00DB1652" w:rsidP="00DB1652">
      <w:pPr>
        <w:rPr>
          <w:lang w:val="fr-CH"/>
        </w:rPr>
      </w:pPr>
    </w:p>
    <w:p w14:paraId="036CF856" w14:textId="4594DF27" w:rsidR="00DB1652" w:rsidRPr="000B0619" w:rsidRDefault="00DB1652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Accords commerciaux régionaux sur les services, avec un accent sur le contexte africain</w:t>
      </w:r>
    </w:p>
    <w:p w14:paraId="067F9CBD" w14:textId="3F955DFB" w:rsidR="00DB1652" w:rsidRPr="000B0619" w:rsidRDefault="00890EE7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 w:rsidRPr="000B0619">
        <w:rPr>
          <w:rFonts w:eastAsia="Times New Roman"/>
          <w:lang w:val="fr-CH"/>
        </w:rPr>
        <w:t>L</w:t>
      </w:r>
      <w:r w:rsidR="00DB1652" w:rsidRPr="000B0619">
        <w:rPr>
          <w:rFonts w:eastAsia="Times New Roman"/>
          <w:lang w:val="fr-CH"/>
        </w:rPr>
        <w:t>ien entre le commerce électronique et le commerce des services</w:t>
      </w:r>
    </w:p>
    <w:p w14:paraId="68ACB98D" w14:textId="78F49A3B" w:rsidR="00DB1652" w:rsidRPr="007B3420" w:rsidRDefault="007B3420" w:rsidP="007B3420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 xml:space="preserve">Questions </w:t>
      </w:r>
      <w:r>
        <w:rPr>
          <w:rFonts w:eastAsia="Times New Roman"/>
        </w:rPr>
        <w:t>&amp;</w:t>
      </w:r>
      <w:r w:rsidRPr="007B3420">
        <w:rPr>
          <w:rFonts w:eastAsia="Times New Roman"/>
        </w:rPr>
        <w:t xml:space="preserve"> Réponses</w:t>
      </w:r>
    </w:p>
    <w:p w14:paraId="41483488" w14:textId="77777777" w:rsidR="00DB1652" w:rsidRDefault="00DB1652" w:rsidP="00DB1652"/>
    <w:p w14:paraId="0A14125C" w14:textId="77777777" w:rsidR="00DB1652" w:rsidRDefault="00DB1652" w:rsidP="00DB1652"/>
    <w:p w14:paraId="48CCF8B5" w14:textId="7A6E053A" w:rsidR="007A5E2C" w:rsidRDefault="007A5E2C" w:rsidP="007A5E2C"/>
    <w:p w14:paraId="1B9800BA" w14:textId="2CE680F2" w:rsidR="008231FB" w:rsidRPr="000B0619" w:rsidRDefault="008231FB" w:rsidP="008231FB">
      <w:pPr>
        <w:pStyle w:val="Title2"/>
        <w:jc w:val="left"/>
        <w:rPr>
          <w:lang w:val="fr-CH"/>
        </w:rPr>
      </w:pPr>
      <w:r>
        <w:rPr>
          <w:lang w:val="fr-CH"/>
        </w:rPr>
        <w:t xml:space="preserve">JEUDI </w:t>
      </w:r>
      <w:r>
        <w:rPr>
          <w:lang w:val="fr-CH"/>
        </w:rPr>
        <w:t>1</w:t>
      </w:r>
      <w:r>
        <w:rPr>
          <w:lang w:val="fr-CH"/>
        </w:rPr>
        <w:t>8</w:t>
      </w:r>
      <w:r w:rsidRPr="000B0619">
        <w:rPr>
          <w:lang w:val="fr-CH"/>
        </w:rPr>
        <w:t xml:space="preserve"> </w:t>
      </w:r>
      <w:r>
        <w:rPr>
          <w:lang w:val="fr-CH"/>
        </w:rPr>
        <w:t>MARS</w:t>
      </w:r>
      <w:r w:rsidRPr="000B0619">
        <w:rPr>
          <w:lang w:val="fr-CH"/>
        </w:rPr>
        <w:t xml:space="preserve"> 202</w:t>
      </w:r>
      <w:r>
        <w:rPr>
          <w:lang w:val="fr-CH"/>
        </w:rPr>
        <w:t>1</w:t>
      </w:r>
      <w:r w:rsidRPr="000B0619">
        <w:rPr>
          <w:lang w:val="fr-CH"/>
        </w:rPr>
        <w:t>, 10H00 - 12H00 (GMT)</w:t>
      </w:r>
    </w:p>
    <w:p w14:paraId="3160B12B" w14:textId="557B8713" w:rsidR="008231FB" w:rsidRPr="000B0619" w:rsidRDefault="008231FB" w:rsidP="008231FB">
      <w:pPr>
        <w:rPr>
          <w:i/>
          <w:iCs/>
          <w:lang w:val="fr-CH"/>
        </w:rPr>
      </w:pPr>
      <w:r w:rsidRPr="000B0619">
        <w:rPr>
          <w:i/>
          <w:iCs/>
          <w:lang w:val="fr-CH"/>
        </w:rPr>
        <w:t xml:space="preserve">Personne-ressource : </w:t>
      </w:r>
      <w:r>
        <w:rPr>
          <w:i/>
          <w:iCs/>
          <w:lang w:val="fr-CH"/>
        </w:rPr>
        <w:t xml:space="preserve">M. </w:t>
      </w:r>
      <w:r>
        <w:rPr>
          <w:i/>
          <w:iCs/>
          <w:lang w:val="fr-CH"/>
        </w:rPr>
        <w:t>Joscelyn Magdeleine</w:t>
      </w:r>
    </w:p>
    <w:p w14:paraId="6579910A" w14:textId="77777777" w:rsidR="008231FB" w:rsidRPr="000B0619" w:rsidRDefault="008231FB" w:rsidP="008231FB">
      <w:pPr>
        <w:rPr>
          <w:lang w:val="fr-CH"/>
        </w:rPr>
      </w:pPr>
    </w:p>
    <w:p w14:paraId="03BE2559" w14:textId="686ECD0D" w:rsidR="008231FB" w:rsidRPr="000B0619" w:rsidRDefault="008231FB" w:rsidP="008231FB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Engagements AGCS pour les pays de l'UEMOA</w:t>
      </w:r>
    </w:p>
    <w:p w14:paraId="4293A652" w14:textId="77777777" w:rsidR="008231FB" w:rsidRPr="008231FB" w:rsidRDefault="008231FB" w:rsidP="008231FB">
      <w:pPr>
        <w:pStyle w:val="ListParagraph"/>
        <w:numPr>
          <w:ilvl w:val="0"/>
          <w:numId w:val="19"/>
        </w:numPr>
        <w:jc w:val="left"/>
        <w:rPr>
          <w:rFonts w:eastAsia="Times New Roman"/>
          <w:lang w:val="fr-CH"/>
        </w:rPr>
      </w:pPr>
      <w:r w:rsidRPr="008231FB">
        <w:rPr>
          <w:rFonts w:eastAsia="Times New Roman"/>
          <w:lang w:val="fr-CH"/>
        </w:rPr>
        <w:t xml:space="preserve">Services et outils d'analyse: </w:t>
      </w:r>
    </w:p>
    <w:p w14:paraId="3560663D" w14:textId="77777777" w:rsidR="008231FB" w:rsidRPr="008231FB" w:rsidRDefault="008231FB" w:rsidP="008231FB">
      <w:pPr>
        <w:pStyle w:val="ListParagraph"/>
        <w:numPr>
          <w:ilvl w:val="1"/>
          <w:numId w:val="19"/>
        </w:numPr>
        <w:jc w:val="left"/>
        <w:rPr>
          <w:rFonts w:eastAsia="Times New Roman"/>
          <w:lang w:val="fr-CH"/>
        </w:rPr>
      </w:pPr>
      <w:r w:rsidRPr="008231FB">
        <w:rPr>
          <w:rFonts w:eastAsia="Times New Roman"/>
          <w:lang w:val="fr-CH"/>
        </w:rPr>
        <w:t>Mesurer le commerce de services - statistiques</w:t>
      </w:r>
    </w:p>
    <w:p w14:paraId="4E3F12D1" w14:textId="77777777" w:rsidR="008231FB" w:rsidRPr="008231FB" w:rsidRDefault="008231FB" w:rsidP="008231FB">
      <w:pPr>
        <w:pStyle w:val="ListParagraph"/>
        <w:numPr>
          <w:ilvl w:val="1"/>
          <w:numId w:val="19"/>
        </w:numPr>
        <w:jc w:val="left"/>
        <w:rPr>
          <w:rFonts w:eastAsia="Times New Roman"/>
          <w:lang w:val="fr-CH"/>
        </w:rPr>
      </w:pPr>
      <w:r w:rsidRPr="008231FB">
        <w:rPr>
          <w:rFonts w:eastAsia="Times New Roman"/>
          <w:lang w:val="fr-CH"/>
        </w:rPr>
        <w:t>Base de données intégrée sur les services: I-TIP services</w:t>
      </w:r>
    </w:p>
    <w:p w14:paraId="3B6861D5" w14:textId="77777777" w:rsidR="008231FB" w:rsidRPr="007B3420" w:rsidRDefault="008231FB" w:rsidP="008231FB">
      <w:pPr>
        <w:pStyle w:val="ListParagraph"/>
        <w:numPr>
          <w:ilvl w:val="0"/>
          <w:numId w:val="19"/>
        </w:numPr>
        <w:contextualSpacing w:val="0"/>
        <w:jc w:val="left"/>
        <w:rPr>
          <w:rFonts w:eastAsia="Times New Roman"/>
        </w:rPr>
      </w:pPr>
      <w:r w:rsidRPr="007B3420">
        <w:rPr>
          <w:rFonts w:eastAsia="Times New Roman"/>
        </w:rPr>
        <w:t xml:space="preserve">Questions </w:t>
      </w:r>
      <w:r>
        <w:rPr>
          <w:rFonts w:eastAsia="Times New Roman"/>
        </w:rPr>
        <w:t>&amp;</w:t>
      </w:r>
      <w:r w:rsidRPr="007B3420">
        <w:rPr>
          <w:rFonts w:eastAsia="Times New Roman"/>
        </w:rPr>
        <w:t xml:space="preserve"> Réponses</w:t>
      </w:r>
    </w:p>
    <w:p w14:paraId="2E7DF781" w14:textId="77777777" w:rsidR="008231FB" w:rsidRDefault="008231FB" w:rsidP="008231FB"/>
    <w:p w14:paraId="7C9510DD" w14:textId="7DB4F740" w:rsidR="007A5E2C" w:rsidRPr="007A5E2C" w:rsidRDefault="007A5E2C" w:rsidP="007A5E2C">
      <w:pPr>
        <w:jc w:val="center"/>
      </w:pPr>
      <w:r>
        <w:rPr>
          <w:b/>
        </w:rPr>
        <w:t>__________</w:t>
      </w:r>
    </w:p>
    <w:sectPr w:rsidR="007A5E2C" w:rsidRPr="007A5E2C" w:rsidSect="00DB1652">
      <w:headerReference w:type="default" r:id="rId9"/>
      <w:headerReference w:type="first" r:id="rId10"/>
      <w:pgSz w:w="11906" w:h="16838" w:code="9"/>
      <w:pgMar w:top="993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419A" w14:textId="77777777" w:rsidR="0058243B" w:rsidRDefault="0058243B" w:rsidP="00ED54E0">
      <w:r>
        <w:separator/>
      </w:r>
    </w:p>
  </w:endnote>
  <w:endnote w:type="continuationSeparator" w:id="0">
    <w:p w14:paraId="1833B798" w14:textId="77777777" w:rsidR="0058243B" w:rsidRDefault="005824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BE06" w14:textId="77777777" w:rsidR="0058243B" w:rsidRDefault="0058243B" w:rsidP="00ED54E0">
      <w:r>
        <w:separator/>
      </w:r>
    </w:p>
  </w:footnote>
  <w:footnote w:type="continuationSeparator" w:id="0">
    <w:p w14:paraId="32E21293" w14:textId="77777777" w:rsidR="0058243B" w:rsidRDefault="0058243B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E8ECD" w14:textId="06ADF0B5" w:rsidR="00DB1652" w:rsidRDefault="00DB1652" w:rsidP="00DB1652">
    <w:pPr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  <w:p w14:paraId="0D580D89" w14:textId="77777777" w:rsidR="00DB1652" w:rsidRDefault="00DB1652" w:rsidP="00DB1652">
    <w:pPr>
      <w:jc w:val="center"/>
    </w:pPr>
  </w:p>
  <w:p w14:paraId="47CDA581" w14:textId="77777777" w:rsidR="00DB1652" w:rsidRDefault="00DB16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62C5" w14:textId="7D556C68" w:rsidR="00DB1652" w:rsidRDefault="008231FB" w:rsidP="00DB1652">
    <w:pPr>
      <w:pStyle w:val="Header"/>
    </w:pPr>
    <w:r>
      <w:t>8</w:t>
    </w:r>
    <w:r w:rsidR="003F3019">
      <w:t xml:space="preserve"> février</w:t>
    </w:r>
    <w:r w:rsidR="00DB1652">
      <w:t xml:space="preserve"> 2020</w:t>
    </w:r>
  </w:p>
  <w:p w14:paraId="123B7C5F" w14:textId="77777777" w:rsidR="00DB1652" w:rsidRDefault="00DB1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211C6"/>
    <w:multiLevelType w:val="hybridMultilevel"/>
    <w:tmpl w:val="5EFAFEC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E264E"/>
    <w:multiLevelType w:val="hybridMultilevel"/>
    <w:tmpl w:val="500AEFA2"/>
    <w:lvl w:ilvl="0" w:tplc="F2589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5F72"/>
    <w:multiLevelType w:val="hybridMultilevel"/>
    <w:tmpl w:val="CFEA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CC52177C"/>
    <w:numStyleLink w:val="LegalHeadings"/>
  </w:abstractNum>
  <w:abstractNum w:abstractNumId="1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7" w15:restartNumberingAfterBreak="0">
    <w:nsid w:val="612D42D0"/>
    <w:multiLevelType w:val="hybridMultilevel"/>
    <w:tmpl w:val="F5F6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F5"/>
    <w:rsid w:val="000106E0"/>
    <w:rsid w:val="000111BB"/>
    <w:rsid w:val="00022C0F"/>
    <w:rsid w:val="000272F6"/>
    <w:rsid w:val="00037AC4"/>
    <w:rsid w:val="000423BF"/>
    <w:rsid w:val="000812ED"/>
    <w:rsid w:val="000A4945"/>
    <w:rsid w:val="000B0619"/>
    <w:rsid w:val="000B31E1"/>
    <w:rsid w:val="0011356B"/>
    <w:rsid w:val="001306AE"/>
    <w:rsid w:val="0013337F"/>
    <w:rsid w:val="001451F3"/>
    <w:rsid w:val="00182B84"/>
    <w:rsid w:val="001946F2"/>
    <w:rsid w:val="001C1DC8"/>
    <w:rsid w:val="001C5616"/>
    <w:rsid w:val="001D0F5C"/>
    <w:rsid w:val="001E175E"/>
    <w:rsid w:val="001E291F"/>
    <w:rsid w:val="001E2D8B"/>
    <w:rsid w:val="001E3C51"/>
    <w:rsid w:val="00233408"/>
    <w:rsid w:val="00237417"/>
    <w:rsid w:val="00250101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9413A"/>
    <w:rsid w:val="003C6EB2"/>
    <w:rsid w:val="003F3019"/>
    <w:rsid w:val="00431A44"/>
    <w:rsid w:val="00450A01"/>
    <w:rsid w:val="004551EC"/>
    <w:rsid w:val="00467032"/>
    <w:rsid w:val="0046754A"/>
    <w:rsid w:val="004A31FF"/>
    <w:rsid w:val="004F203A"/>
    <w:rsid w:val="00512FF5"/>
    <w:rsid w:val="005336B8"/>
    <w:rsid w:val="0058243B"/>
    <w:rsid w:val="005911D7"/>
    <w:rsid w:val="005938CD"/>
    <w:rsid w:val="00595F7D"/>
    <w:rsid w:val="00596F99"/>
    <w:rsid w:val="005B04B9"/>
    <w:rsid w:val="005B68C7"/>
    <w:rsid w:val="005B7054"/>
    <w:rsid w:val="005D0152"/>
    <w:rsid w:val="005D5981"/>
    <w:rsid w:val="005F30CB"/>
    <w:rsid w:val="00612644"/>
    <w:rsid w:val="00674CCD"/>
    <w:rsid w:val="0069418E"/>
    <w:rsid w:val="006974D7"/>
    <w:rsid w:val="006A18DC"/>
    <w:rsid w:val="006A2C22"/>
    <w:rsid w:val="006B559F"/>
    <w:rsid w:val="006D6742"/>
    <w:rsid w:val="006E3654"/>
    <w:rsid w:val="006F5826"/>
    <w:rsid w:val="00700181"/>
    <w:rsid w:val="0070564A"/>
    <w:rsid w:val="007141CF"/>
    <w:rsid w:val="00745146"/>
    <w:rsid w:val="0074635B"/>
    <w:rsid w:val="00752EBB"/>
    <w:rsid w:val="007577E3"/>
    <w:rsid w:val="00760DB3"/>
    <w:rsid w:val="00767204"/>
    <w:rsid w:val="007A5E2C"/>
    <w:rsid w:val="007B3420"/>
    <w:rsid w:val="007C79F0"/>
    <w:rsid w:val="007D6860"/>
    <w:rsid w:val="007E6507"/>
    <w:rsid w:val="007F2B8E"/>
    <w:rsid w:val="007F2DB0"/>
    <w:rsid w:val="00801CBB"/>
    <w:rsid w:val="00807247"/>
    <w:rsid w:val="008163E9"/>
    <w:rsid w:val="008231FB"/>
    <w:rsid w:val="008273F8"/>
    <w:rsid w:val="00840C2B"/>
    <w:rsid w:val="00850889"/>
    <w:rsid w:val="008739FD"/>
    <w:rsid w:val="00890EE7"/>
    <w:rsid w:val="008A3204"/>
    <w:rsid w:val="008A44DB"/>
    <w:rsid w:val="008A7BB6"/>
    <w:rsid w:val="008B1CD1"/>
    <w:rsid w:val="008E372C"/>
    <w:rsid w:val="00920FD4"/>
    <w:rsid w:val="00947C09"/>
    <w:rsid w:val="009641C0"/>
    <w:rsid w:val="009A63BA"/>
    <w:rsid w:val="009A6F54"/>
    <w:rsid w:val="009A7E67"/>
    <w:rsid w:val="009B0823"/>
    <w:rsid w:val="009B1E8A"/>
    <w:rsid w:val="009B3FAE"/>
    <w:rsid w:val="009C5F6C"/>
    <w:rsid w:val="00A53DCE"/>
    <w:rsid w:val="00A6057A"/>
    <w:rsid w:val="00A74017"/>
    <w:rsid w:val="00A97A1E"/>
    <w:rsid w:val="00AA332C"/>
    <w:rsid w:val="00AB49AE"/>
    <w:rsid w:val="00AC24C7"/>
    <w:rsid w:val="00AC27F8"/>
    <w:rsid w:val="00AD4C72"/>
    <w:rsid w:val="00AE20ED"/>
    <w:rsid w:val="00AE2AEE"/>
    <w:rsid w:val="00B1394B"/>
    <w:rsid w:val="00B21978"/>
    <w:rsid w:val="00B230EC"/>
    <w:rsid w:val="00B50DC4"/>
    <w:rsid w:val="00B56EDC"/>
    <w:rsid w:val="00B62C18"/>
    <w:rsid w:val="00B67C16"/>
    <w:rsid w:val="00BB1F84"/>
    <w:rsid w:val="00BE5468"/>
    <w:rsid w:val="00C11EAC"/>
    <w:rsid w:val="00C305D7"/>
    <w:rsid w:val="00C30F2A"/>
    <w:rsid w:val="00C36E74"/>
    <w:rsid w:val="00C43456"/>
    <w:rsid w:val="00C65C0C"/>
    <w:rsid w:val="00C808FC"/>
    <w:rsid w:val="00C95426"/>
    <w:rsid w:val="00CC05F5"/>
    <w:rsid w:val="00CC5DCA"/>
    <w:rsid w:val="00CD7D97"/>
    <w:rsid w:val="00CE3EE6"/>
    <w:rsid w:val="00CE4BA1"/>
    <w:rsid w:val="00CF30DB"/>
    <w:rsid w:val="00D000C7"/>
    <w:rsid w:val="00D52A9D"/>
    <w:rsid w:val="00D55AAD"/>
    <w:rsid w:val="00D70FE6"/>
    <w:rsid w:val="00D747AE"/>
    <w:rsid w:val="00D9226C"/>
    <w:rsid w:val="00DA20BD"/>
    <w:rsid w:val="00DB1652"/>
    <w:rsid w:val="00DD5564"/>
    <w:rsid w:val="00DE50DB"/>
    <w:rsid w:val="00DF6AE1"/>
    <w:rsid w:val="00E40094"/>
    <w:rsid w:val="00E46FD5"/>
    <w:rsid w:val="00E544BB"/>
    <w:rsid w:val="00E56545"/>
    <w:rsid w:val="00E6379C"/>
    <w:rsid w:val="00E85004"/>
    <w:rsid w:val="00EA5D4F"/>
    <w:rsid w:val="00EB6C56"/>
    <w:rsid w:val="00EB6F21"/>
    <w:rsid w:val="00ED54E0"/>
    <w:rsid w:val="00F01C13"/>
    <w:rsid w:val="00F32397"/>
    <w:rsid w:val="00F40595"/>
    <w:rsid w:val="00F957D8"/>
    <w:rsid w:val="00FA49E2"/>
    <w:rsid w:val="00FA5EBC"/>
    <w:rsid w:val="00FD224A"/>
    <w:rsid w:val="00FD6CF3"/>
    <w:rsid w:val="00FD79BF"/>
    <w:rsid w:val="00FF3E5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6D584"/>
  <w15:chartTrackingRefBased/>
  <w15:docId w15:val="{BE2A83DC-87CE-4FC9-B945-381365EC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772D-973F-4C1C-B29E-32B72DD3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Jelitto, Markus</dc:creator>
  <cp:keywords/>
  <dc:description/>
  <cp:lastModifiedBy>Magdeleine, Joscelyn</cp:lastModifiedBy>
  <cp:revision>5</cp:revision>
  <dcterms:created xsi:type="dcterms:W3CDTF">2021-02-09T15:05:00Z</dcterms:created>
  <dcterms:modified xsi:type="dcterms:W3CDTF">2021-02-09T15:09:00Z</dcterms:modified>
</cp:coreProperties>
</file>