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28" w:rsidRPr="00860669" w:rsidRDefault="00E15A2F" w:rsidP="00C32A7D">
      <w:pPr>
        <w:jc w:val="center"/>
        <w:rPr>
          <w:b/>
          <w:lang w:val="es-ES"/>
        </w:rPr>
      </w:pPr>
      <w:r w:rsidRPr="00860669">
        <w:rPr>
          <w:b/>
          <w:lang w:val="es-ES"/>
        </w:rPr>
        <w:t>PROGRAMA</w:t>
      </w:r>
    </w:p>
    <w:p w:rsidR="007F0A15" w:rsidRPr="00860669" w:rsidRDefault="00E15A2F" w:rsidP="00C32A7D">
      <w:pPr>
        <w:jc w:val="center"/>
        <w:rPr>
          <w:b/>
          <w:lang w:val="es-ES"/>
        </w:rPr>
      </w:pPr>
      <w:r w:rsidRPr="00860669">
        <w:rPr>
          <w:b/>
          <w:lang w:val="es-ES"/>
        </w:rPr>
        <w:t xml:space="preserve"> TALLER REGIONAL SOBRE LA NOTIFICACIÓN DE SUBVENCIONES PARA FUNCIONARIOS GUBERNAMENTALES DE LOS PAÍSES DE AMÉRICA LATINA</w:t>
      </w:r>
    </w:p>
    <w:p w:rsidR="00C96C9B" w:rsidRPr="00860669" w:rsidRDefault="00C96C9B" w:rsidP="00C32A7D">
      <w:pPr>
        <w:jc w:val="center"/>
        <w:rPr>
          <w:b/>
          <w:lang w:val="es-ES"/>
        </w:rPr>
      </w:pPr>
    </w:p>
    <w:p w:rsidR="00C96C9B" w:rsidRPr="00860669" w:rsidRDefault="00C96C9B">
      <w:pPr>
        <w:rPr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677B3" w:rsidRPr="00860669" w:rsidTr="00B24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:rsidR="001677B3" w:rsidRPr="00860669" w:rsidRDefault="00E15A2F" w:rsidP="00F57B88">
            <w:pPr>
              <w:jc w:val="center"/>
              <w:rPr>
                <w:b w:val="0"/>
                <w:lang w:val="es-ES"/>
              </w:rPr>
            </w:pPr>
            <w:r w:rsidRPr="00860669">
              <w:rPr>
                <w:b w:val="0"/>
                <w:lang w:val="es-ES"/>
              </w:rPr>
              <w:t>HORARIO</w:t>
            </w:r>
          </w:p>
        </w:tc>
        <w:tc>
          <w:tcPr>
            <w:tcW w:w="7461" w:type="dxa"/>
          </w:tcPr>
          <w:p w:rsidR="001677B3" w:rsidRPr="00860669" w:rsidRDefault="00E15A2F" w:rsidP="00F57B88">
            <w:pPr>
              <w:jc w:val="center"/>
              <w:rPr>
                <w:b w:val="0"/>
                <w:lang w:val="es-ES"/>
              </w:rPr>
            </w:pPr>
            <w:r w:rsidRPr="00860669">
              <w:rPr>
                <w:b w:val="0"/>
                <w:lang w:val="es-ES"/>
              </w:rPr>
              <w:t>ACTIVIDAD</w:t>
            </w:r>
            <w:r w:rsidR="003F5265" w:rsidRPr="00860669">
              <w:rPr>
                <w:b w:val="0"/>
                <w:lang w:val="es-ES"/>
              </w:rPr>
              <w:t>/T</w:t>
            </w:r>
            <w:r w:rsidRPr="00860669">
              <w:rPr>
                <w:b w:val="0"/>
                <w:lang w:val="es-ES"/>
              </w:rPr>
              <w:t>EMA</w:t>
            </w:r>
          </w:p>
          <w:p w:rsidR="001677B3" w:rsidRPr="00860669" w:rsidRDefault="001677B3" w:rsidP="00F57B88">
            <w:pPr>
              <w:jc w:val="center"/>
              <w:rPr>
                <w:b w:val="0"/>
                <w:lang w:val="es-ES"/>
              </w:rPr>
            </w:pPr>
          </w:p>
        </w:tc>
      </w:tr>
      <w:tr w:rsidR="00F775EA" w:rsidRPr="00860669" w:rsidTr="00505266">
        <w:tc>
          <w:tcPr>
            <w:tcW w:w="0" w:type="auto"/>
            <w:gridSpan w:val="2"/>
          </w:tcPr>
          <w:p w:rsidR="00F775EA" w:rsidRPr="00860669" w:rsidRDefault="00F775EA" w:rsidP="00F57B88">
            <w:pPr>
              <w:jc w:val="center"/>
              <w:rPr>
                <w:b/>
                <w:lang w:val="es-ES"/>
              </w:rPr>
            </w:pPr>
          </w:p>
          <w:p w:rsidR="00F775EA" w:rsidRPr="00860669" w:rsidRDefault="00F775EA" w:rsidP="00F57B88">
            <w:pPr>
              <w:jc w:val="center"/>
              <w:rPr>
                <w:b/>
                <w:lang w:val="es-ES"/>
              </w:rPr>
            </w:pPr>
          </w:p>
          <w:p w:rsidR="00F775EA" w:rsidRPr="00860669" w:rsidRDefault="00813047" w:rsidP="00F57B88">
            <w:pPr>
              <w:jc w:val="center"/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 xml:space="preserve">el </w:t>
            </w:r>
            <w:r w:rsidR="00E15A2F" w:rsidRPr="00860669">
              <w:rPr>
                <w:b/>
                <w:lang w:val="es-ES"/>
              </w:rPr>
              <w:t>martes</w:t>
            </w:r>
            <w:r w:rsidR="00823228" w:rsidRPr="00860669">
              <w:rPr>
                <w:b/>
                <w:lang w:val="es-ES"/>
              </w:rPr>
              <w:t xml:space="preserve">, </w:t>
            </w:r>
            <w:r w:rsidR="00E15A2F" w:rsidRPr="00860669">
              <w:rPr>
                <w:b/>
                <w:lang w:val="es-ES"/>
              </w:rPr>
              <w:t>22 de</w:t>
            </w:r>
            <w:r w:rsidR="00257D38" w:rsidRPr="00860669">
              <w:rPr>
                <w:b/>
                <w:lang w:val="es-ES"/>
              </w:rPr>
              <w:t xml:space="preserve"> </w:t>
            </w:r>
            <w:r w:rsidR="00E15A2F" w:rsidRPr="00860669">
              <w:rPr>
                <w:b/>
                <w:lang w:val="es-ES"/>
              </w:rPr>
              <w:t>octubre</w:t>
            </w:r>
            <w:r w:rsidR="00257D38" w:rsidRPr="00860669">
              <w:rPr>
                <w:b/>
                <w:lang w:val="es-ES"/>
              </w:rPr>
              <w:t xml:space="preserve"> </w:t>
            </w:r>
            <w:r w:rsidRPr="00860669">
              <w:rPr>
                <w:b/>
                <w:lang w:val="es-ES"/>
              </w:rPr>
              <w:t xml:space="preserve">de </w:t>
            </w:r>
            <w:r w:rsidR="00257D38" w:rsidRPr="00860669">
              <w:rPr>
                <w:b/>
                <w:lang w:val="es-ES"/>
              </w:rPr>
              <w:t>2019</w:t>
            </w:r>
          </w:p>
          <w:p w:rsidR="00F775EA" w:rsidRPr="00860669" w:rsidRDefault="00F775EA" w:rsidP="00F57B88">
            <w:pPr>
              <w:jc w:val="center"/>
              <w:rPr>
                <w:b/>
                <w:lang w:val="es-ES"/>
              </w:rPr>
            </w:pPr>
          </w:p>
        </w:tc>
      </w:tr>
      <w:tr w:rsidR="009E00BF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4"/>
        </w:trPr>
        <w:tc>
          <w:tcPr>
            <w:tcW w:w="1555" w:type="dxa"/>
          </w:tcPr>
          <w:p w:rsidR="009E00BF" w:rsidRPr="00860669" w:rsidRDefault="00257D38" w:rsidP="00505266">
            <w:pPr>
              <w:rPr>
                <w:lang w:val="es-ES"/>
              </w:rPr>
            </w:pPr>
            <w:r w:rsidRPr="00860669">
              <w:rPr>
                <w:lang w:val="es-ES"/>
              </w:rPr>
              <w:t>09.00</w:t>
            </w:r>
            <w:r w:rsidR="00505266" w:rsidRPr="00860669">
              <w:rPr>
                <w:lang w:val="es-ES"/>
              </w:rPr>
              <w:t xml:space="preserve"> – 1</w:t>
            </w:r>
            <w:r w:rsidR="00EA0C28" w:rsidRPr="00860669">
              <w:rPr>
                <w:lang w:val="es-ES"/>
              </w:rPr>
              <w:t>0</w:t>
            </w:r>
            <w:r w:rsidR="00505266" w:rsidRPr="00860669">
              <w:rPr>
                <w:lang w:val="es-ES"/>
              </w:rPr>
              <w:t>.</w:t>
            </w:r>
            <w:r w:rsidR="00F53D47" w:rsidRPr="00860669">
              <w:rPr>
                <w:lang w:val="es-ES"/>
              </w:rPr>
              <w:t>30</w:t>
            </w:r>
          </w:p>
        </w:tc>
        <w:tc>
          <w:tcPr>
            <w:tcW w:w="7461" w:type="dxa"/>
          </w:tcPr>
          <w:p w:rsidR="00505266" w:rsidRPr="00860669" w:rsidRDefault="00E15A2F" w:rsidP="00505266">
            <w:pPr>
              <w:spacing w:line="360" w:lineRule="auto"/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 xml:space="preserve">Revisión del Acuerdo SMC y sus disciplinas </w:t>
            </w:r>
            <w:r w:rsidR="00EA0C28" w:rsidRPr="00860669">
              <w:rPr>
                <w:b/>
                <w:lang w:val="es-ES"/>
              </w:rPr>
              <w:t>– Part</w:t>
            </w:r>
            <w:r w:rsidRPr="00860669">
              <w:rPr>
                <w:b/>
                <w:lang w:val="es-ES"/>
              </w:rPr>
              <w:t>e</w:t>
            </w:r>
            <w:r w:rsidR="00EA0C28" w:rsidRPr="00860669">
              <w:rPr>
                <w:b/>
                <w:lang w:val="es-ES"/>
              </w:rPr>
              <w:t xml:space="preserve"> I</w:t>
            </w:r>
          </w:p>
          <w:p w:rsidR="001F0CE1" w:rsidRPr="00860669" w:rsidRDefault="00E15A2F" w:rsidP="00904828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lang w:val="es-ES"/>
              </w:rPr>
            </w:pPr>
            <w:r w:rsidRPr="00860669">
              <w:rPr>
                <w:lang w:val="es-ES"/>
              </w:rPr>
              <w:t>Subvenciones y el comercio</w:t>
            </w:r>
            <w:r w:rsidR="001F0CE1" w:rsidRPr="00860669">
              <w:rPr>
                <w:lang w:val="es-ES"/>
              </w:rPr>
              <w:t xml:space="preserve">: </w:t>
            </w:r>
            <w:r w:rsidRPr="00860669">
              <w:rPr>
                <w:lang w:val="es-ES"/>
              </w:rPr>
              <w:t xml:space="preserve">El papel de las </w:t>
            </w:r>
            <w:r w:rsidRPr="00860669">
              <w:rPr>
                <w:lang w:val="es-ES"/>
              </w:rPr>
              <w:t xml:space="preserve">disciplinas </w:t>
            </w:r>
            <w:r w:rsidRPr="00860669">
              <w:rPr>
                <w:lang w:val="es-ES"/>
              </w:rPr>
              <w:t>de subvenciones en el sistema de la OMC</w:t>
            </w:r>
          </w:p>
          <w:p w:rsidR="009E4F92" w:rsidRPr="00860669" w:rsidRDefault="00E15A2F" w:rsidP="00904828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lang w:val="es-ES"/>
              </w:rPr>
            </w:pPr>
            <w:r w:rsidRPr="00860669">
              <w:rPr>
                <w:lang w:val="es-ES"/>
              </w:rPr>
              <w:t>Las dos vías</w:t>
            </w:r>
            <w:r w:rsidRPr="00860669">
              <w:rPr>
                <w:lang w:val="es-ES"/>
              </w:rPr>
              <w:t>:</w:t>
            </w:r>
            <w:r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disciplinas m</w:t>
            </w:r>
            <w:r w:rsidR="009E4F92" w:rsidRPr="00860669">
              <w:rPr>
                <w:lang w:val="es-ES"/>
              </w:rPr>
              <w:t>ultilateral</w:t>
            </w:r>
            <w:r w:rsidRPr="00860669">
              <w:rPr>
                <w:lang w:val="es-ES"/>
              </w:rPr>
              <w:t>es</w:t>
            </w:r>
            <w:r w:rsidR="009E4F92" w:rsidRPr="00860669">
              <w:rPr>
                <w:lang w:val="es-ES"/>
              </w:rPr>
              <w:t xml:space="preserve"> </w:t>
            </w:r>
            <w:r w:rsidR="00813047" w:rsidRPr="00860669">
              <w:rPr>
                <w:lang w:val="es-ES"/>
              </w:rPr>
              <w:t>y</w:t>
            </w:r>
            <w:r w:rsidR="009E4F92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las medidas compensatorias</w:t>
            </w:r>
            <w:r w:rsidR="009E4F92" w:rsidRPr="00860669">
              <w:rPr>
                <w:lang w:val="es-ES"/>
              </w:rPr>
              <w:t xml:space="preserve"> </w:t>
            </w:r>
          </w:p>
          <w:p w:rsidR="009E4F92" w:rsidRPr="00860669" w:rsidRDefault="00860669" w:rsidP="00904828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lang w:val="es-ES"/>
              </w:rPr>
            </w:pPr>
            <w:r w:rsidRPr="00860669">
              <w:rPr>
                <w:lang w:val="es-ES"/>
              </w:rPr>
              <w:t>Cobertura</w:t>
            </w:r>
            <w:r w:rsidR="009E4F92" w:rsidRPr="00860669">
              <w:rPr>
                <w:lang w:val="es-ES"/>
              </w:rPr>
              <w:t xml:space="preserve"> </w:t>
            </w:r>
            <w:r w:rsidR="00813047" w:rsidRPr="00860669">
              <w:rPr>
                <w:lang w:val="es-ES"/>
              </w:rPr>
              <w:t xml:space="preserve">del </w:t>
            </w:r>
            <w:r w:rsidRPr="00860669">
              <w:rPr>
                <w:lang w:val="es-ES"/>
              </w:rPr>
              <w:t>A</w:t>
            </w:r>
            <w:r w:rsidR="00813047" w:rsidRPr="00860669">
              <w:rPr>
                <w:lang w:val="es-ES"/>
              </w:rPr>
              <w:t>cuerdo SCM</w:t>
            </w:r>
          </w:p>
          <w:p w:rsidR="009E4F92" w:rsidRPr="00860669" w:rsidRDefault="00813047" w:rsidP="00904828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spacing w:before="120" w:after="120"/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Bienes</w:t>
            </w:r>
            <w:r w:rsidR="009E4F92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y s</w:t>
            </w:r>
            <w:r w:rsidR="009E4F92" w:rsidRPr="00860669">
              <w:rPr>
                <w:lang w:val="es-ES"/>
              </w:rPr>
              <w:t>ervic</w:t>
            </w:r>
            <w:r w:rsidRPr="00860669">
              <w:rPr>
                <w:lang w:val="es-ES"/>
              </w:rPr>
              <w:t>ios</w:t>
            </w:r>
          </w:p>
          <w:p w:rsidR="009E4F92" w:rsidRPr="00860669" w:rsidRDefault="00813047" w:rsidP="00904828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spacing w:before="120" w:after="120"/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Relación con el Acuerdo sobre la Agricultura</w:t>
            </w:r>
          </w:p>
          <w:p w:rsidR="009E4F92" w:rsidRPr="00860669" w:rsidRDefault="00E15A2F" w:rsidP="00904828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lang w:val="es-ES"/>
              </w:rPr>
            </w:pPr>
            <w:r w:rsidRPr="00860669">
              <w:rPr>
                <w:lang w:val="es-ES"/>
              </w:rPr>
              <w:t>Definición de un</w:t>
            </w:r>
            <w:r w:rsidR="00813047" w:rsidRPr="00860669">
              <w:rPr>
                <w:lang w:val="es-ES"/>
              </w:rPr>
              <w:t>a</w:t>
            </w:r>
            <w:r w:rsidRPr="00860669">
              <w:rPr>
                <w:lang w:val="es-ES"/>
              </w:rPr>
              <w:t xml:space="preserve"> subvención</w:t>
            </w:r>
          </w:p>
          <w:p w:rsidR="00297491" w:rsidRPr="00860669" w:rsidRDefault="00E15A2F" w:rsidP="00904828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860669">
              <w:rPr>
                <w:lang w:val="es-ES"/>
              </w:rPr>
              <w:t>Contribución financiera</w:t>
            </w:r>
          </w:p>
          <w:p w:rsidR="00297491" w:rsidRPr="00860669" w:rsidRDefault="00813047" w:rsidP="00813047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860669">
              <w:rPr>
                <w:lang w:val="es-ES"/>
              </w:rPr>
              <w:t>de un gobierno o de cualquier organismo</w:t>
            </w:r>
            <w:r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público en el territorio de un Miembro</w:t>
            </w:r>
            <w:r w:rsidR="00297491" w:rsidRPr="00860669">
              <w:rPr>
                <w:lang w:val="es-ES"/>
              </w:rPr>
              <w:t xml:space="preserve"> </w:t>
            </w:r>
          </w:p>
          <w:p w:rsidR="00F53D47" w:rsidRPr="00860669" w:rsidRDefault="00813047" w:rsidP="00EF71EA">
            <w:pPr>
              <w:pStyle w:val="ListParagraph"/>
              <w:numPr>
                <w:ilvl w:val="0"/>
                <w:numId w:val="17"/>
              </w:numPr>
              <w:rPr>
                <w:lang w:val="es-ES"/>
              </w:rPr>
            </w:pPr>
            <w:r w:rsidRPr="00860669">
              <w:rPr>
                <w:lang w:val="es-ES"/>
              </w:rPr>
              <w:t>Beneficio</w:t>
            </w:r>
            <w:r w:rsidR="009E4F92" w:rsidRPr="00860669">
              <w:rPr>
                <w:lang w:val="es-ES"/>
              </w:rPr>
              <w:t xml:space="preserve"> – </w:t>
            </w:r>
            <w:r w:rsidRPr="00860669">
              <w:rPr>
                <w:lang w:val="es-ES"/>
              </w:rPr>
              <w:t>en relación</w:t>
            </w:r>
            <w:r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 xml:space="preserve">con las condiciones reinantes en el mercado </w:t>
            </w:r>
            <w:r w:rsidR="009E4F92" w:rsidRPr="00860669">
              <w:rPr>
                <w:lang w:val="es-ES"/>
              </w:rPr>
              <w:t xml:space="preserve">  </w:t>
            </w:r>
          </w:p>
          <w:p w:rsidR="00646761" w:rsidRPr="00860669" w:rsidRDefault="00E15A2F" w:rsidP="00646761">
            <w:pPr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rPr>
                <w:lang w:val="es-ES"/>
              </w:rPr>
            </w:pPr>
            <w:r w:rsidRPr="00860669">
              <w:rPr>
                <w:lang w:val="es-ES"/>
              </w:rPr>
              <w:t>Es</w:t>
            </w:r>
            <w:r w:rsidR="00646761" w:rsidRPr="00860669">
              <w:rPr>
                <w:lang w:val="es-ES"/>
              </w:rPr>
              <w:t>pecifici</w:t>
            </w:r>
            <w:r w:rsidRPr="00860669">
              <w:rPr>
                <w:lang w:val="es-ES"/>
              </w:rPr>
              <w:t>dad</w:t>
            </w:r>
          </w:p>
          <w:p w:rsidR="00646761" w:rsidRPr="00860669" w:rsidRDefault="00813047" w:rsidP="00646761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a determinadas empresas</w:t>
            </w:r>
          </w:p>
          <w:p w:rsidR="00646761" w:rsidRPr="00860669" w:rsidRDefault="00813047" w:rsidP="00646761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 xml:space="preserve">a determinadas </w:t>
            </w:r>
            <w:r w:rsidRPr="00860669">
              <w:rPr>
                <w:lang w:val="es-ES"/>
              </w:rPr>
              <w:t>ramas de producción</w:t>
            </w:r>
          </w:p>
          <w:p w:rsidR="00646761" w:rsidRPr="00860669" w:rsidRDefault="00813047" w:rsidP="00646761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en una región geográfica designada</w:t>
            </w:r>
          </w:p>
          <w:p w:rsidR="00646761" w:rsidRPr="00860669" w:rsidRDefault="00813047" w:rsidP="00646761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las subvenciones prohibidas</w:t>
            </w:r>
          </w:p>
          <w:p w:rsidR="00646761" w:rsidRPr="00860669" w:rsidRDefault="00813047" w:rsidP="00646761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especificidad</w:t>
            </w:r>
            <w:r w:rsidRPr="00860669">
              <w:rPr>
                <w:i/>
                <w:lang w:val="es-ES"/>
              </w:rPr>
              <w:t xml:space="preserve"> </w:t>
            </w:r>
            <w:r w:rsidR="00646761" w:rsidRPr="00860669">
              <w:rPr>
                <w:i/>
                <w:lang w:val="es-ES"/>
              </w:rPr>
              <w:t>de facto</w:t>
            </w:r>
            <w:r w:rsidR="00646761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y</w:t>
            </w:r>
            <w:r w:rsidR="00646761" w:rsidRPr="00860669">
              <w:rPr>
                <w:lang w:val="es-ES"/>
              </w:rPr>
              <w:t xml:space="preserve"> d</w:t>
            </w:r>
            <w:r w:rsidR="00646761" w:rsidRPr="00860669">
              <w:rPr>
                <w:i/>
                <w:noProof/>
                <w:lang w:val="es-ES"/>
              </w:rPr>
              <w:t>e jure</w:t>
            </w:r>
          </w:p>
          <w:p w:rsidR="00F53D47" w:rsidRPr="00860669" w:rsidRDefault="00F53D47" w:rsidP="00EF71EA">
            <w:pPr>
              <w:rPr>
                <w:lang w:val="es-ES"/>
              </w:rPr>
            </w:pPr>
          </w:p>
        </w:tc>
      </w:tr>
      <w:tr w:rsidR="00EA0C28" w:rsidRPr="00860669" w:rsidTr="00B24A47">
        <w:tc>
          <w:tcPr>
            <w:tcW w:w="1555" w:type="dxa"/>
          </w:tcPr>
          <w:p w:rsidR="00EA0C28" w:rsidRPr="00860669" w:rsidRDefault="00EA0C28" w:rsidP="002B7A6B">
            <w:pPr>
              <w:rPr>
                <w:lang w:val="es-ES"/>
              </w:rPr>
            </w:pPr>
          </w:p>
          <w:p w:rsidR="00EA0C28" w:rsidRPr="00860669" w:rsidRDefault="00EA0C28" w:rsidP="002B7A6B">
            <w:pPr>
              <w:rPr>
                <w:lang w:val="es-ES"/>
              </w:rPr>
            </w:pPr>
            <w:r w:rsidRPr="00860669">
              <w:rPr>
                <w:lang w:val="es-ES"/>
              </w:rPr>
              <w:t>10.</w:t>
            </w:r>
            <w:r w:rsidR="00F53D47" w:rsidRPr="00860669">
              <w:rPr>
                <w:lang w:val="es-ES"/>
              </w:rPr>
              <w:t>30</w:t>
            </w:r>
            <w:r w:rsidRPr="00860669">
              <w:rPr>
                <w:lang w:val="es-ES"/>
              </w:rPr>
              <w:t xml:space="preserve"> – </w:t>
            </w:r>
            <w:r w:rsidR="00761AD0" w:rsidRPr="00860669">
              <w:rPr>
                <w:lang w:val="es-ES"/>
              </w:rPr>
              <w:t>11.00</w:t>
            </w:r>
          </w:p>
          <w:p w:rsidR="00EA0C28" w:rsidRPr="00860669" w:rsidRDefault="00EA0C28" w:rsidP="002B7A6B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EA0C28" w:rsidRPr="00860669" w:rsidRDefault="00EA0C28">
            <w:pPr>
              <w:rPr>
                <w:b/>
                <w:lang w:val="es-ES"/>
              </w:rPr>
            </w:pPr>
          </w:p>
          <w:p w:rsidR="00EA0C28" w:rsidRPr="00860669" w:rsidRDefault="00E15A2F">
            <w:pPr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Descanso</w:t>
            </w:r>
          </w:p>
          <w:p w:rsidR="00EA0C28" w:rsidRPr="00860669" w:rsidRDefault="00EA0C28">
            <w:pPr>
              <w:rPr>
                <w:b/>
                <w:lang w:val="es-ES"/>
              </w:rPr>
            </w:pPr>
          </w:p>
        </w:tc>
      </w:tr>
      <w:tr w:rsidR="00B2409E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" w:type="dxa"/>
          </w:tcPr>
          <w:p w:rsidR="00B2409E" w:rsidRPr="00860669" w:rsidRDefault="00B2409E" w:rsidP="002B7A6B">
            <w:pPr>
              <w:rPr>
                <w:lang w:val="es-ES"/>
              </w:rPr>
            </w:pPr>
          </w:p>
          <w:p w:rsidR="00B2409E" w:rsidRPr="00860669" w:rsidRDefault="00B2409E" w:rsidP="002B7A6B">
            <w:pPr>
              <w:rPr>
                <w:lang w:val="es-ES"/>
              </w:rPr>
            </w:pPr>
            <w:r w:rsidRPr="00860669">
              <w:rPr>
                <w:lang w:val="es-ES"/>
              </w:rPr>
              <w:t>11.00 – 12.00</w:t>
            </w:r>
          </w:p>
          <w:p w:rsidR="00B2409E" w:rsidRPr="00860669" w:rsidRDefault="00B2409E" w:rsidP="002B7A6B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B2409E" w:rsidRPr="00860669" w:rsidRDefault="00B2409E">
            <w:pPr>
              <w:rPr>
                <w:b/>
                <w:i/>
                <w:lang w:val="es-ES"/>
              </w:rPr>
            </w:pPr>
          </w:p>
          <w:p w:rsidR="00B2409E" w:rsidRPr="00860669" w:rsidRDefault="00813047">
            <w:pPr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>Ejercicio</w:t>
            </w:r>
            <w:r w:rsidR="00B2409E" w:rsidRPr="00860669">
              <w:rPr>
                <w:b/>
                <w:i/>
                <w:lang w:val="es-ES"/>
              </w:rPr>
              <w:t xml:space="preserve"> 1 – </w:t>
            </w:r>
            <w:r w:rsidRPr="00860669">
              <w:rPr>
                <w:b/>
                <w:i/>
                <w:lang w:val="es-ES"/>
              </w:rPr>
              <w:t>Los elementos de una subvención</w:t>
            </w:r>
          </w:p>
          <w:p w:rsidR="00B2409E" w:rsidRPr="00860669" w:rsidRDefault="00813047">
            <w:pPr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>Ejercicio</w:t>
            </w:r>
            <w:r w:rsidR="00B2409E" w:rsidRPr="00860669">
              <w:rPr>
                <w:b/>
                <w:i/>
                <w:lang w:val="es-ES"/>
              </w:rPr>
              <w:t xml:space="preserve"> 2 - </w:t>
            </w:r>
            <w:r w:rsidRPr="00860669">
              <w:rPr>
                <w:b/>
                <w:i/>
                <w:lang w:val="es-ES"/>
              </w:rPr>
              <w:t>Especificidad</w:t>
            </w:r>
          </w:p>
          <w:p w:rsidR="00B2409E" w:rsidRPr="00860669" w:rsidRDefault="00B2409E">
            <w:pPr>
              <w:rPr>
                <w:b/>
                <w:i/>
                <w:lang w:val="es-ES"/>
              </w:rPr>
            </w:pPr>
          </w:p>
        </w:tc>
      </w:tr>
      <w:tr w:rsidR="00B2409E" w:rsidRPr="00860669" w:rsidTr="00B24A47">
        <w:tc>
          <w:tcPr>
            <w:tcW w:w="1555" w:type="dxa"/>
          </w:tcPr>
          <w:p w:rsidR="00B2409E" w:rsidRPr="00860669" w:rsidRDefault="00B2409E" w:rsidP="002B7A6B">
            <w:pPr>
              <w:rPr>
                <w:lang w:val="es-ES"/>
              </w:rPr>
            </w:pPr>
          </w:p>
          <w:p w:rsidR="00B2409E" w:rsidRPr="00860669" w:rsidRDefault="00B2409E" w:rsidP="002B7A6B">
            <w:pPr>
              <w:rPr>
                <w:lang w:val="es-ES"/>
              </w:rPr>
            </w:pPr>
            <w:r w:rsidRPr="00860669">
              <w:rPr>
                <w:lang w:val="es-ES"/>
              </w:rPr>
              <w:t>12.00 – 13.30</w:t>
            </w:r>
          </w:p>
          <w:p w:rsidR="00B2409E" w:rsidRPr="00860669" w:rsidRDefault="00B2409E" w:rsidP="002B7A6B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B2409E" w:rsidRPr="00860669" w:rsidRDefault="00B2409E">
            <w:pPr>
              <w:rPr>
                <w:b/>
                <w:lang w:val="es-ES"/>
              </w:rPr>
            </w:pPr>
          </w:p>
          <w:p w:rsidR="00B2409E" w:rsidRPr="00860669" w:rsidRDefault="00813047">
            <w:pPr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Almuerzo</w:t>
            </w:r>
          </w:p>
        </w:tc>
      </w:tr>
      <w:tr w:rsidR="00EA0C28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" w:type="dxa"/>
          </w:tcPr>
          <w:p w:rsidR="00EA0C28" w:rsidRPr="00860669" w:rsidRDefault="00B2409E" w:rsidP="00EA0C28">
            <w:pPr>
              <w:rPr>
                <w:lang w:val="es-ES"/>
              </w:rPr>
            </w:pPr>
            <w:r w:rsidRPr="00860669">
              <w:rPr>
                <w:lang w:val="es-ES"/>
              </w:rPr>
              <w:t>13.30 – 14.</w:t>
            </w:r>
            <w:r w:rsidR="00A846BB" w:rsidRPr="00860669">
              <w:rPr>
                <w:lang w:val="es-ES"/>
              </w:rPr>
              <w:t>15</w:t>
            </w:r>
          </w:p>
        </w:tc>
        <w:tc>
          <w:tcPr>
            <w:tcW w:w="7461" w:type="dxa"/>
          </w:tcPr>
          <w:p w:rsidR="00EA0C28" w:rsidRPr="00860669" w:rsidRDefault="00813047" w:rsidP="00EA0C28">
            <w:pPr>
              <w:spacing w:line="360" w:lineRule="auto"/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 xml:space="preserve">Revisión del Acuerdo SMC y sus disciplinas </w:t>
            </w:r>
            <w:r w:rsidR="00EA0C28" w:rsidRPr="00860669">
              <w:rPr>
                <w:b/>
                <w:lang w:val="es-ES"/>
              </w:rPr>
              <w:t>– Part</w:t>
            </w:r>
            <w:r w:rsidRPr="00860669">
              <w:rPr>
                <w:b/>
                <w:lang w:val="es-ES"/>
              </w:rPr>
              <w:t>e</w:t>
            </w:r>
            <w:r w:rsidR="00EA0C28" w:rsidRPr="00860669">
              <w:rPr>
                <w:b/>
                <w:lang w:val="es-ES"/>
              </w:rPr>
              <w:t xml:space="preserve"> II</w:t>
            </w:r>
          </w:p>
          <w:p w:rsidR="008660A0" w:rsidRPr="00860669" w:rsidRDefault="008660A0" w:rsidP="008660A0">
            <w:pPr>
              <w:pStyle w:val="ListParagraph"/>
              <w:tabs>
                <w:tab w:val="left" w:pos="1313"/>
              </w:tabs>
              <w:ind w:left="888"/>
              <w:rPr>
                <w:lang w:val="es-ES"/>
              </w:rPr>
            </w:pPr>
          </w:p>
          <w:p w:rsidR="00EA0C28" w:rsidRPr="00860669" w:rsidRDefault="00813047" w:rsidP="00904828">
            <w:pPr>
              <w:numPr>
                <w:ilvl w:val="0"/>
                <w:numId w:val="11"/>
              </w:numPr>
              <w:spacing w:line="360" w:lineRule="auto"/>
              <w:rPr>
                <w:lang w:val="es-ES"/>
              </w:rPr>
            </w:pPr>
            <w:r w:rsidRPr="00860669">
              <w:rPr>
                <w:lang w:val="es-ES"/>
              </w:rPr>
              <w:t>Las subvenciones prohibidas</w:t>
            </w:r>
          </w:p>
          <w:p w:rsidR="00EA0C28" w:rsidRPr="00860669" w:rsidRDefault="00EF71EA" w:rsidP="00904828">
            <w:pPr>
              <w:pStyle w:val="ListParagraph"/>
              <w:numPr>
                <w:ilvl w:val="0"/>
                <w:numId w:val="20"/>
              </w:numPr>
              <w:spacing w:line="360" w:lineRule="auto"/>
              <w:ind w:firstLine="168"/>
              <w:rPr>
                <w:lang w:val="es-ES"/>
              </w:rPr>
            </w:pPr>
            <w:r w:rsidRPr="00860669">
              <w:rPr>
                <w:lang w:val="es-ES"/>
              </w:rPr>
              <w:t>Supeditadas a los resultados de exportación</w:t>
            </w:r>
          </w:p>
          <w:p w:rsidR="000169F6" w:rsidRPr="00860669" w:rsidRDefault="00EF71EA" w:rsidP="00EF71EA">
            <w:pPr>
              <w:pStyle w:val="ListParagraph"/>
              <w:numPr>
                <w:ilvl w:val="0"/>
                <w:numId w:val="21"/>
              </w:numPr>
              <w:ind w:left="1737" w:hanging="424"/>
              <w:rPr>
                <w:lang w:val="es-ES"/>
              </w:rPr>
            </w:pPr>
            <w:r w:rsidRPr="00860669">
              <w:rPr>
                <w:lang w:val="es-ES"/>
              </w:rPr>
              <w:t xml:space="preserve">Las subvenciones supeditadas </w:t>
            </w:r>
            <w:r w:rsidRPr="00860669">
              <w:rPr>
                <w:i/>
                <w:lang w:val="es-ES"/>
              </w:rPr>
              <w:t>de jure</w:t>
            </w:r>
            <w:r w:rsidRPr="00860669">
              <w:rPr>
                <w:lang w:val="es-ES"/>
              </w:rPr>
              <w:t xml:space="preserve"> o </w:t>
            </w:r>
            <w:r w:rsidRPr="00860669">
              <w:rPr>
                <w:i/>
                <w:lang w:val="es-ES"/>
              </w:rPr>
              <w:t>de facto</w:t>
            </w:r>
          </w:p>
          <w:p w:rsidR="000169F6" w:rsidRPr="00860669" w:rsidRDefault="00EF71EA" w:rsidP="00EF71EA">
            <w:pPr>
              <w:pStyle w:val="ListParagraph"/>
              <w:numPr>
                <w:ilvl w:val="0"/>
                <w:numId w:val="21"/>
              </w:numPr>
              <w:ind w:left="1737" w:hanging="424"/>
              <w:rPr>
                <w:lang w:val="es-ES"/>
              </w:rPr>
            </w:pPr>
            <w:r w:rsidRPr="00860669">
              <w:rPr>
                <w:lang w:val="es-ES"/>
              </w:rPr>
              <w:t>Función de la lista ilustrativa de subvenciones a la exportación</w:t>
            </w:r>
          </w:p>
          <w:p w:rsidR="009E4F92" w:rsidRPr="00860669" w:rsidRDefault="00EF71EA" w:rsidP="00EF71EA">
            <w:pPr>
              <w:pStyle w:val="ListParagraph"/>
              <w:numPr>
                <w:ilvl w:val="0"/>
                <w:numId w:val="21"/>
              </w:numPr>
              <w:ind w:left="1737" w:hanging="424"/>
              <w:rPr>
                <w:lang w:val="es-ES"/>
              </w:rPr>
            </w:pPr>
            <w:r w:rsidRPr="00860669">
              <w:rPr>
                <w:lang w:val="es-ES"/>
              </w:rPr>
              <w:t xml:space="preserve">Casos </w:t>
            </w:r>
            <w:r w:rsidR="00860669" w:rsidRPr="00860669">
              <w:rPr>
                <w:lang w:val="es-ES"/>
              </w:rPr>
              <w:t>especiales</w:t>
            </w:r>
            <w:r w:rsidR="009E4F92" w:rsidRPr="00860669">
              <w:rPr>
                <w:lang w:val="es-ES"/>
              </w:rPr>
              <w:t xml:space="preserve">: </w:t>
            </w:r>
            <w:r w:rsidRPr="00860669">
              <w:rPr>
                <w:lang w:val="es-ES"/>
              </w:rPr>
              <w:t xml:space="preserve">remisión de derechos </w:t>
            </w:r>
            <w:r w:rsidR="00860669" w:rsidRPr="00860669">
              <w:rPr>
                <w:lang w:val="es-ES"/>
              </w:rPr>
              <w:t>e</w:t>
            </w:r>
            <w:r w:rsidRPr="00860669">
              <w:rPr>
                <w:lang w:val="es-ES"/>
              </w:rPr>
              <w:t xml:space="preserve"> impuestos</w:t>
            </w:r>
            <w:r w:rsidR="009E4F92" w:rsidRPr="00860669">
              <w:rPr>
                <w:lang w:val="es-ES"/>
              </w:rPr>
              <w:t xml:space="preserve">, </w:t>
            </w:r>
            <w:r w:rsidRPr="00860669">
              <w:rPr>
                <w:lang w:val="es-ES"/>
              </w:rPr>
              <w:t>créditos a la exportación</w:t>
            </w:r>
          </w:p>
          <w:p w:rsidR="009E4F92" w:rsidRPr="00860669" w:rsidRDefault="009E4F92" w:rsidP="009E4F92">
            <w:pPr>
              <w:ind w:left="420"/>
              <w:rPr>
                <w:lang w:val="es-ES"/>
              </w:rPr>
            </w:pPr>
            <w:r w:rsidRPr="00860669">
              <w:rPr>
                <w:lang w:val="es-ES"/>
              </w:rPr>
              <w:t xml:space="preserve">   </w:t>
            </w:r>
            <w:r w:rsidRPr="00860669">
              <w:rPr>
                <w:lang w:val="es-ES"/>
              </w:rPr>
              <w:tab/>
            </w:r>
          </w:p>
          <w:p w:rsidR="00EA0C28" w:rsidRPr="00860669" w:rsidRDefault="00EF71EA" w:rsidP="00EF71EA">
            <w:pPr>
              <w:pStyle w:val="ListParagraph"/>
              <w:numPr>
                <w:ilvl w:val="0"/>
                <w:numId w:val="20"/>
              </w:numPr>
              <w:ind w:left="1170" w:hanging="280"/>
              <w:rPr>
                <w:lang w:val="es-ES"/>
              </w:rPr>
            </w:pPr>
            <w:r w:rsidRPr="00860669">
              <w:rPr>
                <w:lang w:val="es-ES"/>
              </w:rPr>
              <w:t>S</w:t>
            </w:r>
            <w:r w:rsidRPr="00860669">
              <w:rPr>
                <w:lang w:val="es-ES"/>
              </w:rPr>
              <w:t>upeditadas al empleo de productos nacionales con preferencia a los</w:t>
            </w:r>
            <w:r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importados</w:t>
            </w:r>
          </w:p>
          <w:p w:rsidR="00EF71EA" w:rsidRPr="00860669" w:rsidRDefault="00EF71EA" w:rsidP="00EF71EA">
            <w:pPr>
              <w:pStyle w:val="ListParagraph"/>
              <w:ind w:left="1170"/>
              <w:rPr>
                <w:lang w:val="es-ES"/>
              </w:rPr>
            </w:pPr>
          </w:p>
          <w:p w:rsidR="009E4F92" w:rsidRPr="00860669" w:rsidRDefault="00EF71EA" w:rsidP="00904828">
            <w:pPr>
              <w:pStyle w:val="ListParagraph"/>
              <w:numPr>
                <w:ilvl w:val="0"/>
                <w:numId w:val="22"/>
              </w:numPr>
              <w:ind w:firstLine="593"/>
              <w:rPr>
                <w:lang w:val="es-ES"/>
              </w:rPr>
            </w:pPr>
            <w:r w:rsidRPr="00860669">
              <w:rPr>
                <w:noProof/>
                <w:lang w:val="es-ES"/>
              </w:rPr>
              <w:t xml:space="preserve">Las subvenciones supeditadas </w:t>
            </w:r>
            <w:r w:rsidR="00813047" w:rsidRPr="00860669">
              <w:rPr>
                <w:i/>
                <w:noProof/>
                <w:lang w:val="es-ES"/>
              </w:rPr>
              <w:t>d</w:t>
            </w:r>
            <w:r w:rsidR="009E4F92" w:rsidRPr="00860669">
              <w:rPr>
                <w:i/>
                <w:noProof/>
                <w:lang w:val="es-ES"/>
              </w:rPr>
              <w:t>e jure</w:t>
            </w:r>
            <w:r w:rsidR="009E4F92" w:rsidRPr="00860669">
              <w:rPr>
                <w:i/>
                <w:lang w:val="es-ES"/>
              </w:rPr>
              <w:t xml:space="preserve"> </w:t>
            </w:r>
            <w:r w:rsidRPr="00860669">
              <w:rPr>
                <w:lang w:val="es-ES"/>
              </w:rPr>
              <w:t>o</w:t>
            </w:r>
            <w:r w:rsidR="009E4F92" w:rsidRPr="00860669">
              <w:rPr>
                <w:lang w:val="es-ES"/>
              </w:rPr>
              <w:t xml:space="preserve"> </w:t>
            </w:r>
            <w:r w:rsidR="009E4F92" w:rsidRPr="00860669">
              <w:rPr>
                <w:i/>
                <w:lang w:val="es-ES"/>
              </w:rPr>
              <w:t>de facto</w:t>
            </w:r>
          </w:p>
          <w:p w:rsidR="009E4F92" w:rsidRPr="00860669" w:rsidRDefault="009E4F92" w:rsidP="009E4F92">
            <w:pPr>
              <w:ind w:left="420"/>
              <w:rPr>
                <w:lang w:val="es-ES"/>
              </w:rPr>
            </w:pPr>
            <w:r w:rsidRPr="00860669">
              <w:rPr>
                <w:lang w:val="es-ES"/>
              </w:rPr>
              <w:t xml:space="preserve">      </w:t>
            </w:r>
          </w:p>
          <w:p w:rsidR="009E4F92" w:rsidRPr="00860669" w:rsidRDefault="00EF71EA" w:rsidP="00EF71EA">
            <w:pPr>
              <w:pStyle w:val="ListParagraph"/>
              <w:numPr>
                <w:ilvl w:val="0"/>
                <w:numId w:val="20"/>
              </w:numPr>
              <w:ind w:left="1170" w:hanging="280"/>
              <w:rPr>
                <w:lang w:val="es-ES"/>
              </w:rPr>
            </w:pPr>
            <w:r w:rsidRPr="00860669">
              <w:rPr>
                <w:lang w:val="es-ES"/>
              </w:rPr>
              <w:t>El t</w:t>
            </w:r>
            <w:r w:rsidRPr="00860669">
              <w:rPr>
                <w:lang w:val="es-ES"/>
              </w:rPr>
              <w:t>rato especial y diferenciado para los</w:t>
            </w:r>
            <w:r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países en desarrollo</w:t>
            </w:r>
          </w:p>
          <w:p w:rsidR="00EA0C28" w:rsidRPr="00860669" w:rsidRDefault="00EA0C28" w:rsidP="009E4F92">
            <w:pPr>
              <w:ind w:left="720"/>
              <w:rPr>
                <w:lang w:val="es-ES"/>
              </w:rPr>
            </w:pPr>
          </w:p>
        </w:tc>
      </w:tr>
      <w:tr w:rsidR="00F53D47" w:rsidRPr="00860669" w:rsidTr="00860669">
        <w:trPr>
          <w:trHeight w:val="618"/>
        </w:trPr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761AD0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14.</w:t>
            </w:r>
            <w:r w:rsidR="00A846BB" w:rsidRPr="00860669">
              <w:rPr>
                <w:lang w:val="es-ES"/>
              </w:rPr>
              <w:t>15</w:t>
            </w:r>
            <w:r w:rsidR="00F53D47" w:rsidRPr="00860669">
              <w:rPr>
                <w:lang w:val="es-ES"/>
              </w:rPr>
              <w:t xml:space="preserve"> – </w:t>
            </w:r>
            <w:r w:rsidRPr="00860669">
              <w:rPr>
                <w:lang w:val="es-ES"/>
              </w:rPr>
              <w:t>15.00</w:t>
            </w:r>
          </w:p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F53D47" w:rsidRPr="00860669" w:rsidRDefault="00F53D47" w:rsidP="00860669">
            <w:pPr>
              <w:rPr>
                <w:b/>
                <w:lang w:val="es-ES"/>
              </w:rPr>
            </w:pPr>
          </w:p>
          <w:p w:rsidR="00F53D47" w:rsidRPr="00860669" w:rsidRDefault="000620B2" w:rsidP="00860669">
            <w:pPr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>Ejercicio</w:t>
            </w:r>
            <w:r w:rsidR="00F53D47" w:rsidRPr="00860669">
              <w:rPr>
                <w:b/>
                <w:i/>
                <w:lang w:val="es-ES"/>
              </w:rPr>
              <w:t xml:space="preserve"> 3 – </w:t>
            </w:r>
            <w:r w:rsidRPr="00860669">
              <w:rPr>
                <w:b/>
                <w:i/>
                <w:lang w:val="es-ES"/>
              </w:rPr>
              <w:t>Contribución financiera</w:t>
            </w:r>
            <w:r w:rsidR="00F53D47" w:rsidRPr="00860669">
              <w:rPr>
                <w:b/>
                <w:i/>
                <w:lang w:val="es-ES"/>
              </w:rPr>
              <w:t xml:space="preserve">, </w:t>
            </w:r>
            <w:r w:rsidRPr="00860669">
              <w:rPr>
                <w:b/>
                <w:i/>
                <w:lang w:val="es-ES"/>
              </w:rPr>
              <w:t>beneficio</w:t>
            </w:r>
            <w:r w:rsidR="00F53D47" w:rsidRPr="00860669">
              <w:rPr>
                <w:b/>
                <w:i/>
                <w:lang w:val="es-ES"/>
              </w:rPr>
              <w:t xml:space="preserve"> &amp; </w:t>
            </w:r>
            <w:r w:rsidR="00860669" w:rsidRPr="00860669">
              <w:rPr>
                <w:b/>
                <w:i/>
                <w:lang w:val="es-ES"/>
              </w:rPr>
              <w:t>e</w:t>
            </w:r>
            <w:r w:rsidRPr="00860669">
              <w:rPr>
                <w:b/>
                <w:i/>
                <w:lang w:val="es-ES"/>
              </w:rPr>
              <w:t>s</w:t>
            </w:r>
            <w:r w:rsidR="00F53D47" w:rsidRPr="00860669">
              <w:rPr>
                <w:b/>
                <w:i/>
                <w:lang w:val="es-ES"/>
              </w:rPr>
              <w:t>pecifici</w:t>
            </w:r>
            <w:r w:rsidRPr="00860669">
              <w:rPr>
                <w:b/>
                <w:i/>
                <w:lang w:val="es-ES"/>
              </w:rPr>
              <w:t>dad</w:t>
            </w:r>
          </w:p>
        </w:tc>
      </w:tr>
      <w:tr w:rsidR="00F53D47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ED22E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15.00</w:t>
            </w:r>
            <w:r w:rsidR="00F53D47" w:rsidRPr="00860669">
              <w:rPr>
                <w:lang w:val="es-ES"/>
              </w:rPr>
              <w:t xml:space="preserve"> – </w:t>
            </w:r>
            <w:r w:rsidRPr="00860669">
              <w:rPr>
                <w:lang w:val="es-ES"/>
              </w:rPr>
              <w:t>15.30</w:t>
            </w:r>
          </w:p>
        </w:tc>
        <w:tc>
          <w:tcPr>
            <w:tcW w:w="7461" w:type="dxa"/>
          </w:tcPr>
          <w:p w:rsidR="00F53D47" w:rsidRPr="00860669" w:rsidRDefault="00F53D47" w:rsidP="00F53D47">
            <w:pPr>
              <w:rPr>
                <w:b/>
                <w:i/>
                <w:lang w:val="es-ES"/>
              </w:rPr>
            </w:pPr>
            <w:bookmarkStart w:id="0" w:name="_GoBack"/>
            <w:bookmarkEnd w:id="0"/>
          </w:p>
          <w:p w:rsidR="00F53D47" w:rsidRPr="00860669" w:rsidRDefault="00E15A2F" w:rsidP="00F53D47">
            <w:pPr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Descanso</w:t>
            </w:r>
          </w:p>
          <w:p w:rsidR="00F53D47" w:rsidRPr="00860669" w:rsidRDefault="00F53D47" w:rsidP="00F53D47">
            <w:pPr>
              <w:rPr>
                <w:b/>
                <w:i/>
                <w:lang w:val="es-ES"/>
              </w:rPr>
            </w:pPr>
          </w:p>
        </w:tc>
      </w:tr>
      <w:tr w:rsidR="00F53D47" w:rsidRPr="00860669" w:rsidTr="00B24A47">
        <w:trPr>
          <w:trHeight w:val="621"/>
        </w:trPr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ED22E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15.30</w:t>
            </w:r>
            <w:r w:rsidR="00F53D47" w:rsidRPr="00860669">
              <w:rPr>
                <w:lang w:val="es-ES"/>
              </w:rPr>
              <w:t xml:space="preserve"> – 16.</w:t>
            </w:r>
            <w:r w:rsidRPr="00860669">
              <w:rPr>
                <w:lang w:val="es-ES"/>
              </w:rPr>
              <w:t>15</w:t>
            </w:r>
          </w:p>
        </w:tc>
        <w:tc>
          <w:tcPr>
            <w:tcW w:w="7461" w:type="dxa"/>
          </w:tcPr>
          <w:p w:rsidR="00F53D47" w:rsidRPr="00860669" w:rsidRDefault="00F53D47" w:rsidP="00F53D47">
            <w:pPr>
              <w:rPr>
                <w:b/>
                <w:i/>
                <w:lang w:val="es-ES"/>
              </w:rPr>
            </w:pPr>
          </w:p>
          <w:p w:rsidR="00F53D47" w:rsidRPr="00860669" w:rsidRDefault="000620B2" w:rsidP="00F53D47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Subvenciones recurribles</w:t>
            </w:r>
          </w:p>
          <w:p w:rsidR="00F53D47" w:rsidRPr="00860669" w:rsidRDefault="00F53D47" w:rsidP="00F53D47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</w:p>
          <w:p w:rsidR="00F53D47" w:rsidRPr="00860669" w:rsidRDefault="000620B2" w:rsidP="00F53D47">
            <w:pPr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ind w:left="777" w:hanging="357"/>
              <w:rPr>
                <w:lang w:val="es-ES"/>
              </w:rPr>
            </w:pPr>
            <w:r w:rsidRPr="00860669">
              <w:rPr>
                <w:lang w:val="es-ES"/>
              </w:rPr>
              <w:t>Las que causan efectos desfavorables</w:t>
            </w:r>
          </w:p>
          <w:p w:rsidR="00F53D47" w:rsidRPr="00860669" w:rsidRDefault="000620B2" w:rsidP="00F53D47">
            <w:pPr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ind w:left="777" w:hanging="357"/>
              <w:rPr>
                <w:lang w:val="es-ES"/>
              </w:rPr>
            </w:pPr>
            <w:r w:rsidRPr="00860669">
              <w:rPr>
                <w:lang w:val="es-ES"/>
              </w:rPr>
              <w:t>Tipos de</w:t>
            </w:r>
            <w:r w:rsidR="00F53D47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efectos desfavorables</w:t>
            </w:r>
          </w:p>
          <w:p w:rsidR="00F53D47" w:rsidRPr="00860669" w:rsidRDefault="000620B2" w:rsidP="00F53D47">
            <w:pPr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ind w:left="777" w:hanging="357"/>
              <w:rPr>
                <w:lang w:val="es-ES"/>
              </w:rPr>
            </w:pPr>
            <w:r w:rsidRPr="00860669">
              <w:rPr>
                <w:lang w:val="es-ES"/>
              </w:rPr>
              <w:t>Perjuicio grave</w:t>
            </w:r>
          </w:p>
          <w:p w:rsidR="00F53D47" w:rsidRPr="00860669" w:rsidRDefault="000620B2" w:rsidP="00F53D47">
            <w:pPr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ind w:left="777" w:hanging="357"/>
              <w:rPr>
                <w:lang w:val="es-ES"/>
              </w:rPr>
            </w:pPr>
            <w:r w:rsidRPr="00860669">
              <w:rPr>
                <w:lang w:val="es-ES"/>
              </w:rPr>
              <w:t>Anulación o menoscabo de las ventajas resultantes</w:t>
            </w:r>
          </w:p>
          <w:p w:rsidR="00F53D47" w:rsidRPr="00860669" w:rsidRDefault="00F53D47" w:rsidP="00F53D47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</w:p>
          <w:p w:rsidR="00F53D47" w:rsidRPr="00860669" w:rsidRDefault="000620B2" w:rsidP="00F53D47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Subvenciones no recurribles</w:t>
            </w:r>
          </w:p>
          <w:p w:rsidR="00F53D47" w:rsidRPr="00860669" w:rsidRDefault="00F53D47" w:rsidP="00F53D47">
            <w:pPr>
              <w:rPr>
                <w:b/>
                <w:i/>
                <w:lang w:val="es-ES"/>
              </w:rPr>
            </w:pPr>
          </w:p>
        </w:tc>
      </w:tr>
      <w:tr w:rsidR="00F53D47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16.</w:t>
            </w:r>
            <w:r w:rsidR="00ED22E7" w:rsidRPr="00860669">
              <w:rPr>
                <w:lang w:val="es-ES"/>
              </w:rPr>
              <w:t>15</w:t>
            </w:r>
            <w:r w:rsidRPr="00860669">
              <w:rPr>
                <w:lang w:val="es-ES"/>
              </w:rPr>
              <w:t xml:space="preserve"> – </w:t>
            </w:r>
            <w:r w:rsidR="00ED22E7" w:rsidRPr="00860669">
              <w:rPr>
                <w:lang w:val="es-ES"/>
              </w:rPr>
              <w:t>17.00</w:t>
            </w:r>
          </w:p>
        </w:tc>
        <w:tc>
          <w:tcPr>
            <w:tcW w:w="7461" w:type="dxa"/>
          </w:tcPr>
          <w:p w:rsidR="00F53D47" w:rsidRPr="00860669" w:rsidRDefault="00F53D47" w:rsidP="00F53D47">
            <w:pPr>
              <w:rPr>
                <w:b/>
                <w:i/>
                <w:lang w:val="es-ES"/>
              </w:rPr>
            </w:pPr>
          </w:p>
          <w:p w:rsidR="00F53D47" w:rsidRPr="00860669" w:rsidRDefault="000620B2" w:rsidP="00F53D47">
            <w:pPr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>Ejercicio</w:t>
            </w:r>
            <w:r w:rsidR="00F53D47" w:rsidRPr="00860669">
              <w:rPr>
                <w:b/>
                <w:i/>
                <w:lang w:val="es-ES"/>
              </w:rPr>
              <w:t xml:space="preserve"> 4 </w:t>
            </w:r>
            <w:r w:rsidR="00B2409E" w:rsidRPr="00860669">
              <w:rPr>
                <w:b/>
                <w:i/>
                <w:lang w:val="es-ES"/>
              </w:rPr>
              <w:t>–</w:t>
            </w:r>
            <w:r w:rsidR="00F53D47" w:rsidRPr="00860669">
              <w:rPr>
                <w:b/>
                <w:i/>
                <w:lang w:val="es-ES"/>
              </w:rPr>
              <w:t xml:space="preserve"> </w:t>
            </w:r>
            <w:r w:rsidRPr="00860669">
              <w:rPr>
                <w:b/>
                <w:i/>
                <w:lang w:val="es-ES"/>
              </w:rPr>
              <w:t>Examen general:</w:t>
            </w:r>
            <w:r w:rsidR="00715A88" w:rsidRPr="00860669">
              <w:rPr>
                <w:b/>
                <w:i/>
                <w:lang w:val="es-ES"/>
              </w:rPr>
              <w:t xml:space="preserve"> Revisión</w:t>
            </w:r>
            <w:r w:rsidRPr="00860669">
              <w:rPr>
                <w:b/>
                <w:i/>
                <w:lang w:val="es-ES"/>
              </w:rPr>
              <w:t xml:space="preserve"> </w:t>
            </w:r>
            <w:r w:rsidR="00715A88" w:rsidRPr="00860669">
              <w:rPr>
                <w:b/>
                <w:i/>
                <w:lang w:val="es-ES"/>
              </w:rPr>
              <w:t>d</w:t>
            </w:r>
            <w:r w:rsidRPr="00860669">
              <w:rPr>
                <w:b/>
                <w:i/>
                <w:lang w:val="es-ES"/>
              </w:rPr>
              <w:t xml:space="preserve">el acuerdo </w:t>
            </w:r>
            <w:r w:rsidR="00B2409E" w:rsidRPr="00860669">
              <w:rPr>
                <w:b/>
                <w:i/>
                <w:lang w:val="es-ES"/>
              </w:rPr>
              <w:t>SCM</w:t>
            </w:r>
          </w:p>
        </w:tc>
      </w:tr>
      <w:tr w:rsidR="00F53D47" w:rsidRPr="00860669" w:rsidTr="00505266">
        <w:tc>
          <w:tcPr>
            <w:tcW w:w="0" w:type="auto"/>
            <w:gridSpan w:val="2"/>
          </w:tcPr>
          <w:p w:rsidR="00F53D47" w:rsidRPr="00860669" w:rsidRDefault="00F53D47" w:rsidP="00F53D47">
            <w:pPr>
              <w:jc w:val="center"/>
              <w:rPr>
                <w:b/>
                <w:lang w:val="es-ES"/>
              </w:rPr>
            </w:pPr>
          </w:p>
        </w:tc>
      </w:tr>
      <w:tr w:rsidR="00F53D47" w:rsidRPr="00860669" w:rsidTr="00505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gridSpan w:val="2"/>
          </w:tcPr>
          <w:p w:rsidR="00F53D47" w:rsidRPr="00860669" w:rsidRDefault="00F53D47" w:rsidP="00F53D47">
            <w:pPr>
              <w:jc w:val="center"/>
              <w:rPr>
                <w:b/>
                <w:lang w:val="es-ES"/>
              </w:rPr>
            </w:pPr>
          </w:p>
          <w:p w:rsidR="00F53D47" w:rsidRPr="00860669" w:rsidRDefault="00E15A2F" w:rsidP="00E15A2F">
            <w:pPr>
              <w:tabs>
                <w:tab w:val="left" w:pos="2820"/>
              </w:tabs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ab/>
            </w:r>
          </w:p>
          <w:p w:rsidR="00E15A2F" w:rsidRPr="00860669" w:rsidRDefault="00813047" w:rsidP="00E15A2F">
            <w:pPr>
              <w:jc w:val="center"/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 xml:space="preserve">el </w:t>
            </w:r>
            <w:r w:rsidR="00860669" w:rsidRPr="00860669">
              <w:rPr>
                <w:b/>
                <w:lang w:val="es-ES"/>
              </w:rPr>
              <w:t>miércoles</w:t>
            </w:r>
            <w:r w:rsidR="00E15A2F" w:rsidRPr="00860669">
              <w:rPr>
                <w:b/>
                <w:lang w:val="es-ES"/>
              </w:rPr>
              <w:t>,</w:t>
            </w:r>
            <w:r w:rsidR="00E15A2F" w:rsidRPr="00860669">
              <w:rPr>
                <w:b/>
                <w:lang w:val="es-ES"/>
              </w:rPr>
              <w:t xml:space="preserve"> 2</w:t>
            </w:r>
            <w:r w:rsidR="00E15A2F" w:rsidRPr="00860669">
              <w:rPr>
                <w:b/>
                <w:lang w:val="es-ES"/>
              </w:rPr>
              <w:t>3</w:t>
            </w:r>
            <w:r w:rsidR="00E15A2F" w:rsidRPr="00860669">
              <w:rPr>
                <w:b/>
                <w:lang w:val="es-ES"/>
              </w:rPr>
              <w:t xml:space="preserve"> </w:t>
            </w:r>
            <w:r w:rsidR="00E15A2F" w:rsidRPr="00860669">
              <w:rPr>
                <w:b/>
                <w:lang w:val="es-ES"/>
              </w:rPr>
              <w:t>de o</w:t>
            </w:r>
            <w:r w:rsidR="00E15A2F" w:rsidRPr="00860669">
              <w:rPr>
                <w:b/>
                <w:lang w:val="es-ES"/>
              </w:rPr>
              <w:t xml:space="preserve">ctubre </w:t>
            </w:r>
            <w:r w:rsidRPr="00860669">
              <w:rPr>
                <w:b/>
                <w:lang w:val="es-ES"/>
              </w:rPr>
              <w:t xml:space="preserve">de </w:t>
            </w:r>
            <w:r w:rsidR="00E15A2F" w:rsidRPr="00860669">
              <w:rPr>
                <w:b/>
                <w:lang w:val="es-ES"/>
              </w:rPr>
              <w:t>2019</w:t>
            </w:r>
          </w:p>
          <w:p w:rsidR="00F53D47" w:rsidRPr="00860669" w:rsidRDefault="00F53D47" w:rsidP="00F53D47">
            <w:pPr>
              <w:jc w:val="center"/>
              <w:rPr>
                <w:b/>
                <w:lang w:val="es-ES"/>
              </w:rPr>
            </w:pPr>
          </w:p>
        </w:tc>
      </w:tr>
      <w:tr w:rsidR="00F53D47" w:rsidRPr="00860669" w:rsidTr="00B24A47"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09.00 – 10.30</w:t>
            </w:r>
          </w:p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842726" w:rsidRPr="00860669" w:rsidRDefault="00842726" w:rsidP="00842726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</w:p>
          <w:p w:rsidR="00842726" w:rsidRPr="00860669" w:rsidRDefault="000620B2" w:rsidP="00842726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N</w:t>
            </w:r>
            <w:r w:rsidR="00842726" w:rsidRPr="00860669">
              <w:rPr>
                <w:b/>
                <w:lang w:val="es-ES"/>
              </w:rPr>
              <w:t>otifica</w:t>
            </w:r>
            <w:r w:rsidRPr="00860669">
              <w:rPr>
                <w:b/>
                <w:lang w:val="es-ES"/>
              </w:rPr>
              <w:t>c</w:t>
            </w:r>
            <w:r w:rsidR="00842726" w:rsidRPr="00860669">
              <w:rPr>
                <w:b/>
                <w:lang w:val="es-ES"/>
              </w:rPr>
              <w:t>ion</w:t>
            </w:r>
            <w:r w:rsidRPr="00860669">
              <w:rPr>
                <w:b/>
                <w:lang w:val="es-ES"/>
              </w:rPr>
              <w:t>es</w:t>
            </w:r>
            <w:r w:rsidR="00842726" w:rsidRPr="00860669">
              <w:rPr>
                <w:b/>
                <w:lang w:val="es-ES"/>
              </w:rPr>
              <w:t xml:space="preserve"> </w:t>
            </w:r>
            <w:r w:rsidRPr="00860669">
              <w:rPr>
                <w:b/>
                <w:lang w:val="es-ES"/>
              </w:rPr>
              <w:t xml:space="preserve">bajo el </w:t>
            </w:r>
            <w:r w:rsidR="00715A88" w:rsidRPr="00860669">
              <w:rPr>
                <w:b/>
                <w:lang w:val="es-ES"/>
              </w:rPr>
              <w:t>A</w:t>
            </w:r>
            <w:r w:rsidRPr="00860669">
              <w:rPr>
                <w:b/>
                <w:lang w:val="es-ES"/>
              </w:rPr>
              <w:t>cuerdo SMC</w:t>
            </w:r>
          </w:p>
          <w:p w:rsidR="00842726" w:rsidRPr="00860669" w:rsidRDefault="00842726" w:rsidP="00842726">
            <w:pPr>
              <w:keepNext/>
              <w:tabs>
                <w:tab w:val="left" w:pos="720"/>
              </w:tabs>
              <w:rPr>
                <w:b/>
                <w:lang w:val="es-ES"/>
              </w:rPr>
            </w:pPr>
          </w:p>
          <w:p w:rsidR="00842726" w:rsidRPr="00860669" w:rsidRDefault="00715A88" w:rsidP="00842726">
            <w:pPr>
              <w:keepNext/>
              <w:numPr>
                <w:ilvl w:val="0"/>
                <w:numId w:val="11"/>
              </w:numPr>
              <w:tabs>
                <w:tab w:val="left" w:pos="456"/>
              </w:tabs>
              <w:ind w:hanging="548"/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Resumen de las obligaciones de notificación del Acuerdo SMC</w:t>
            </w:r>
          </w:p>
          <w:p w:rsidR="00842726" w:rsidRPr="00860669" w:rsidRDefault="00860669" w:rsidP="00842726">
            <w:pPr>
              <w:keepNext/>
              <w:numPr>
                <w:ilvl w:val="1"/>
                <w:numId w:val="11"/>
              </w:numPr>
              <w:tabs>
                <w:tab w:val="left" w:pos="720"/>
              </w:tabs>
              <w:ind w:left="739" w:hanging="283"/>
              <w:rPr>
                <w:lang w:val="es-ES"/>
              </w:rPr>
            </w:pPr>
            <w:r w:rsidRPr="00860669">
              <w:rPr>
                <w:lang w:val="es-ES"/>
              </w:rPr>
              <w:t>Notificaciones</w:t>
            </w:r>
            <w:r w:rsidR="00842726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con respecto a las subvenciones</w:t>
            </w:r>
          </w:p>
          <w:p w:rsidR="00842726" w:rsidRPr="00860669" w:rsidRDefault="00860669" w:rsidP="00842726">
            <w:pPr>
              <w:keepNext/>
              <w:numPr>
                <w:ilvl w:val="1"/>
                <w:numId w:val="11"/>
              </w:numPr>
              <w:tabs>
                <w:tab w:val="left" w:pos="720"/>
              </w:tabs>
              <w:ind w:left="739" w:hanging="283"/>
              <w:rPr>
                <w:lang w:val="es-ES"/>
              </w:rPr>
            </w:pPr>
            <w:r w:rsidRPr="00860669">
              <w:rPr>
                <w:lang w:val="es-ES"/>
              </w:rPr>
              <w:t>Notificaciones</w:t>
            </w:r>
            <w:r w:rsidR="00842726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con respecto a las medidas</w:t>
            </w:r>
            <w:r w:rsidR="00842726" w:rsidRPr="00860669">
              <w:rPr>
                <w:lang w:val="es-ES"/>
              </w:rPr>
              <w:t xml:space="preserve"> </w:t>
            </w:r>
            <w:r w:rsidRPr="00860669">
              <w:rPr>
                <w:lang w:val="es-ES"/>
              </w:rPr>
              <w:t>compensatorias</w:t>
            </w:r>
          </w:p>
          <w:p w:rsidR="00842726" w:rsidRPr="00860669" w:rsidRDefault="00842726" w:rsidP="00842726">
            <w:pPr>
              <w:keepNext/>
              <w:tabs>
                <w:tab w:val="left" w:pos="720"/>
              </w:tabs>
              <w:ind w:left="739"/>
              <w:rPr>
                <w:lang w:val="es-ES"/>
              </w:rPr>
            </w:pPr>
          </w:p>
          <w:p w:rsidR="00842726" w:rsidRPr="00860669" w:rsidRDefault="00860669" w:rsidP="00842726">
            <w:pPr>
              <w:numPr>
                <w:ilvl w:val="0"/>
                <w:numId w:val="11"/>
              </w:numPr>
              <w:tabs>
                <w:tab w:val="left" w:pos="456"/>
              </w:tabs>
              <w:ind w:hanging="548"/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F</w:t>
            </w:r>
            <w:r w:rsidR="00842726" w:rsidRPr="00860669">
              <w:rPr>
                <w:b/>
                <w:lang w:val="es-ES"/>
              </w:rPr>
              <w:t>ormat</w:t>
            </w:r>
            <w:r w:rsidRPr="00860669">
              <w:rPr>
                <w:b/>
                <w:lang w:val="es-ES"/>
              </w:rPr>
              <w:t>o para notificaciones des subvenciones</w:t>
            </w:r>
            <w:r w:rsidR="00842726" w:rsidRPr="00860669">
              <w:rPr>
                <w:b/>
                <w:lang w:val="es-ES"/>
              </w:rPr>
              <w:t xml:space="preserve"> (G/SCM/6/Rev.1)</w:t>
            </w:r>
          </w:p>
          <w:p w:rsidR="00842726" w:rsidRPr="00860669" w:rsidRDefault="00842726" w:rsidP="00842726">
            <w:pPr>
              <w:tabs>
                <w:tab w:val="left" w:pos="456"/>
              </w:tabs>
              <w:rPr>
                <w:b/>
                <w:lang w:val="es-ES"/>
              </w:rPr>
            </w:pPr>
          </w:p>
          <w:p w:rsidR="00842726" w:rsidRPr="00860669" w:rsidRDefault="00860669" w:rsidP="00842726">
            <w:pPr>
              <w:tabs>
                <w:tab w:val="left" w:pos="720"/>
              </w:tabs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Discusiones recientes en el Comité SMC con respecto a la puntualidad y la exhaustividad de las notificaciones</w:t>
            </w:r>
          </w:p>
          <w:p w:rsidR="00842726" w:rsidRPr="00860669" w:rsidRDefault="00842726" w:rsidP="00842726">
            <w:pPr>
              <w:rPr>
                <w:lang w:val="es-ES"/>
              </w:rPr>
            </w:pPr>
          </w:p>
          <w:p w:rsidR="00842726" w:rsidRPr="00860669" w:rsidRDefault="00860669" w:rsidP="00842726">
            <w:pPr>
              <w:numPr>
                <w:ilvl w:val="0"/>
                <w:numId w:val="11"/>
              </w:numPr>
              <w:rPr>
                <w:lang w:val="es-ES"/>
              </w:rPr>
            </w:pPr>
            <w:r w:rsidRPr="00860669">
              <w:rPr>
                <w:lang w:val="es-ES"/>
              </w:rPr>
              <w:t>Situación actual del cumplimiento por parte de los Miembros de las obligaciones de notificación</w:t>
            </w:r>
          </w:p>
          <w:p w:rsidR="00842726" w:rsidRPr="00860669" w:rsidRDefault="00860669" w:rsidP="00842726">
            <w:pPr>
              <w:numPr>
                <w:ilvl w:val="0"/>
                <w:numId w:val="11"/>
              </w:numPr>
              <w:rPr>
                <w:lang w:val="es-ES"/>
              </w:rPr>
            </w:pPr>
            <w:r w:rsidRPr="00860669">
              <w:rPr>
                <w:lang w:val="es-ES"/>
              </w:rPr>
              <w:t>Discusiones en el Comité SCM sobre la puntualidad y la integridad de las notificaciones</w:t>
            </w:r>
          </w:p>
          <w:p w:rsidR="00842726" w:rsidRPr="00860669" w:rsidRDefault="00860669" w:rsidP="00842726">
            <w:pPr>
              <w:numPr>
                <w:ilvl w:val="0"/>
                <w:numId w:val="11"/>
              </w:numPr>
              <w:rPr>
                <w:lang w:val="es-ES"/>
              </w:rPr>
            </w:pPr>
            <w:r w:rsidRPr="00860669">
              <w:rPr>
                <w:lang w:val="es-ES"/>
              </w:rPr>
              <w:t>Procedimientos de revisión: proceso de preguntas y respuestas</w:t>
            </w:r>
          </w:p>
          <w:p w:rsidR="00842726" w:rsidRPr="00860669" w:rsidRDefault="00860669" w:rsidP="00842726">
            <w:pPr>
              <w:numPr>
                <w:ilvl w:val="0"/>
                <w:numId w:val="11"/>
              </w:numPr>
              <w:rPr>
                <w:lang w:val="es-ES"/>
              </w:rPr>
            </w:pPr>
            <w:proofErr w:type="spellStart"/>
            <w:r w:rsidRPr="00860669">
              <w:rPr>
                <w:lang w:val="es-ES"/>
              </w:rPr>
              <w:t>Contranotificaciones</w:t>
            </w:r>
            <w:proofErr w:type="spellEnd"/>
          </w:p>
          <w:p w:rsidR="00842726" w:rsidRPr="00860669" w:rsidRDefault="00860669" w:rsidP="00842726">
            <w:pPr>
              <w:numPr>
                <w:ilvl w:val="0"/>
                <w:numId w:val="11"/>
              </w:numPr>
              <w:rPr>
                <w:lang w:val="es-ES"/>
              </w:rPr>
            </w:pPr>
            <w:r w:rsidRPr="00860669">
              <w:rPr>
                <w:lang w:val="es-ES"/>
              </w:rPr>
              <w:t>Propuestas sobre mayor transparencia</w:t>
            </w:r>
          </w:p>
          <w:p w:rsidR="00F53D47" w:rsidRPr="00860669" w:rsidRDefault="00F53D47" w:rsidP="00F53D47">
            <w:pPr>
              <w:keepNext/>
              <w:tabs>
                <w:tab w:val="left" w:pos="720"/>
              </w:tabs>
              <w:rPr>
                <w:lang w:val="es-ES"/>
              </w:rPr>
            </w:pPr>
          </w:p>
        </w:tc>
      </w:tr>
      <w:tr w:rsidR="00F53D47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10.</w:t>
            </w:r>
            <w:r w:rsidR="00761AD0" w:rsidRPr="00860669">
              <w:rPr>
                <w:lang w:val="es-ES"/>
              </w:rPr>
              <w:t>30</w:t>
            </w:r>
            <w:r w:rsidRPr="00860669">
              <w:rPr>
                <w:lang w:val="es-ES"/>
              </w:rPr>
              <w:t xml:space="preserve"> – </w:t>
            </w:r>
            <w:r w:rsidR="00842726" w:rsidRPr="00860669">
              <w:rPr>
                <w:lang w:val="es-ES"/>
              </w:rPr>
              <w:t>11.00</w:t>
            </w:r>
          </w:p>
        </w:tc>
        <w:tc>
          <w:tcPr>
            <w:tcW w:w="7461" w:type="dxa"/>
          </w:tcPr>
          <w:p w:rsidR="00F53D47" w:rsidRPr="00860669" w:rsidRDefault="00F53D47" w:rsidP="00F53D47">
            <w:pPr>
              <w:rPr>
                <w:b/>
                <w:lang w:val="es-ES"/>
              </w:rPr>
            </w:pPr>
          </w:p>
          <w:p w:rsidR="00F53D47" w:rsidRPr="00860669" w:rsidRDefault="00E15A2F" w:rsidP="00F53D47">
            <w:pPr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Descanso</w:t>
            </w:r>
          </w:p>
          <w:p w:rsidR="00F53D47" w:rsidRPr="00860669" w:rsidRDefault="00F53D47" w:rsidP="00F53D47">
            <w:pPr>
              <w:rPr>
                <w:b/>
                <w:lang w:val="es-ES"/>
              </w:rPr>
            </w:pPr>
          </w:p>
        </w:tc>
      </w:tr>
      <w:tr w:rsidR="00F53D47" w:rsidRPr="00860669" w:rsidTr="00B24A47"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842726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11.00</w:t>
            </w:r>
            <w:r w:rsidR="00F53D47" w:rsidRPr="00860669">
              <w:rPr>
                <w:lang w:val="es-ES"/>
              </w:rPr>
              <w:t xml:space="preserve"> – </w:t>
            </w:r>
            <w:r w:rsidRPr="00860669">
              <w:rPr>
                <w:lang w:val="es-ES"/>
              </w:rPr>
              <w:t>12.30</w:t>
            </w:r>
          </w:p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F53D47" w:rsidRPr="00860669" w:rsidRDefault="00F53D47" w:rsidP="00F53D47">
            <w:pPr>
              <w:rPr>
                <w:b/>
                <w:bCs/>
                <w:lang w:val="es-ES"/>
              </w:rPr>
            </w:pPr>
          </w:p>
          <w:p w:rsidR="004B7BC1" w:rsidRPr="00860669" w:rsidRDefault="000620B2" w:rsidP="00842726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 xml:space="preserve">Ejercicio </w:t>
            </w:r>
            <w:r w:rsidR="00842726" w:rsidRPr="00860669">
              <w:rPr>
                <w:b/>
                <w:i/>
                <w:lang w:val="es-ES"/>
              </w:rPr>
              <w:t xml:space="preserve">5 </w:t>
            </w:r>
            <w:r w:rsidR="004B7BC1" w:rsidRPr="00860669">
              <w:rPr>
                <w:b/>
                <w:i/>
                <w:lang w:val="es-ES"/>
              </w:rPr>
              <w:t xml:space="preserve">– </w:t>
            </w:r>
            <w:r w:rsidRPr="00860669">
              <w:rPr>
                <w:b/>
                <w:i/>
                <w:lang w:val="es-ES"/>
              </w:rPr>
              <w:t>Principios</w:t>
            </w:r>
            <w:r w:rsidR="004B7BC1" w:rsidRPr="00860669">
              <w:rPr>
                <w:b/>
                <w:i/>
                <w:lang w:val="es-ES"/>
              </w:rPr>
              <w:t xml:space="preserve"> </w:t>
            </w:r>
            <w:r w:rsidRPr="00860669">
              <w:rPr>
                <w:b/>
                <w:i/>
                <w:lang w:val="es-ES"/>
              </w:rPr>
              <w:t>con respecto a la notificación de subvenciones</w:t>
            </w:r>
          </w:p>
          <w:p w:rsidR="00842726" w:rsidRPr="00860669" w:rsidRDefault="000620B2" w:rsidP="00842726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 xml:space="preserve">Ejercicio </w:t>
            </w:r>
            <w:r w:rsidR="00842726" w:rsidRPr="00860669">
              <w:rPr>
                <w:b/>
                <w:i/>
                <w:lang w:val="es-ES"/>
              </w:rPr>
              <w:t xml:space="preserve">6 </w:t>
            </w:r>
            <w:r w:rsidR="004B7BC1" w:rsidRPr="00860669">
              <w:rPr>
                <w:b/>
                <w:i/>
                <w:lang w:val="es-ES"/>
              </w:rPr>
              <w:t xml:space="preserve">– </w:t>
            </w:r>
            <w:r w:rsidRPr="00860669">
              <w:rPr>
                <w:b/>
                <w:i/>
                <w:lang w:val="es-ES"/>
              </w:rPr>
              <w:t>Notificaciones</w:t>
            </w:r>
            <w:r w:rsidR="00860669">
              <w:rPr>
                <w:b/>
                <w:i/>
                <w:lang w:val="es-ES"/>
              </w:rPr>
              <w:t xml:space="preserve"> parte</w:t>
            </w:r>
            <w:r w:rsidR="004B7BC1" w:rsidRPr="00860669">
              <w:rPr>
                <w:b/>
                <w:i/>
                <w:lang w:val="es-ES"/>
              </w:rPr>
              <w:t xml:space="preserve"> 1</w:t>
            </w:r>
          </w:p>
          <w:p w:rsidR="001B4DF5" w:rsidRPr="00860669" w:rsidRDefault="000620B2" w:rsidP="00842726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t xml:space="preserve">Ejercicio </w:t>
            </w:r>
            <w:r w:rsidR="001B4DF5" w:rsidRPr="00860669">
              <w:rPr>
                <w:b/>
                <w:i/>
                <w:lang w:val="es-ES"/>
              </w:rPr>
              <w:t>7</w:t>
            </w:r>
            <w:r w:rsidR="004B7BC1" w:rsidRPr="00860669">
              <w:rPr>
                <w:b/>
                <w:i/>
                <w:lang w:val="es-ES"/>
              </w:rPr>
              <w:t xml:space="preserve"> - Notifica</w:t>
            </w:r>
            <w:r w:rsidRPr="00860669">
              <w:rPr>
                <w:b/>
                <w:i/>
                <w:lang w:val="es-ES"/>
              </w:rPr>
              <w:t>c</w:t>
            </w:r>
            <w:r w:rsidR="004B7BC1" w:rsidRPr="00860669">
              <w:rPr>
                <w:b/>
                <w:i/>
                <w:lang w:val="es-ES"/>
              </w:rPr>
              <w:t>ion</w:t>
            </w:r>
            <w:r w:rsidRPr="00860669">
              <w:rPr>
                <w:b/>
                <w:i/>
                <w:lang w:val="es-ES"/>
              </w:rPr>
              <w:t>es</w:t>
            </w:r>
            <w:r w:rsidR="004B7BC1" w:rsidRPr="00860669">
              <w:rPr>
                <w:b/>
                <w:i/>
                <w:lang w:val="es-ES"/>
              </w:rPr>
              <w:t xml:space="preserve"> </w:t>
            </w:r>
            <w:r w:rsidR="00860669">
              <w:rPr>
                <w:b/>
                <w:i/>
                <w:lang w:val="es-ES"/>
              </w:rPr>
              <w:t xml:space="preserve">parte </w:t>
            </w:r>
            <w:r w:rsidR="004B7BC1" w:rsidRPr="00860669">
              <w:rPr>
                <w:b/>
                <w:i/>
                <w:lang w:val="es-ES"/>
              </w:rPr>
              <w:t>2</w:t>
            </w:r>
          </w:p>
          <w:p w:rsidR="00F53D47" w:rsidRPr="00860669" w:rsidRDefault="00F53D47" w:rsidP="00F53D47">
            <w:pPr>
              <w:tabs>
                <w:tab w:val="left" w:pos="720"/>
              </w:tabs>
              <w:rPr>
                <w:lang w:val="es-ES"/>
              </w:rPr>
            </w:pPr>
          </w:p>
        </w:tc>
      </w:tr>
      <w:tr w:rsidR="00F53D47" w:rsidRPr="00860669" w:rsidTr="00B2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12.</w:t>
            </w:r>
            <w:r w:rsidR="00842726" w:rsidRPr="00860669">
              <w:rPr>
                <w:lang w:val="es-ES"/>
              </w:rPr>
              <w:t>30</w:t>
            </w:r>
            <w:r w:rsidRPr="00860669">
              <w:rPr>
                <w:lang w:val="es-ES"/>
              </w:rPr>
              <w:t xml:space="preserve"> – </w:t>
            </w:r>
            <w:r w:rsidR="00842726" w:rsidRPr="00860669">
              <w:rPr>
                <w:lang w:val="es-ES"/>
              </w:rPr>
              <w:t>14.00</w:t>
            </w:r>
          </w:p>
          <w:p w:rsidR="00F53D47" w:rsidRPr="00860669" w:rsidRDefault="00F53D47" w:rsidP="00F53D47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F53D47" w:rsidRPr="00860669" w:rsidRDefault="00F53D47" w:rsidP="00F53D47">
            <w:pPr>
              <w:jc w:val="center"/>
              <w:rPr>
                <w:lang w:val="es-ES"/>
              </w:rPr>
            </w:pPr>
          </w:p>
          <w:p w:rsidR="00F53D47" w:rsidRPr="00860669" w:rsidRDefault="000620B2" w:rsidP="00F53D47">
            <w:pPr>
              <w:rPr>
                <w:lang w:val="es-ES"/>
              </w:rPr>
            </w:pPr>
            <w:r w:rsidRPr="00860669">
              <w:rPr>
                <w:b/>
                <w:lang w:val="es-ES"/>
              </w:rPr>
              <w:t>Almuerzo</w:t>
            </w:r>
          </w:p>
          <w:p w:rsidR="00F53D47" w:rsidRPr="00860669" w:rsidRDefault="00F53D47" w:rsidP="00F53D47">
            <w:pPr>
              <w:jc w:val="center"/>
              <w:rPr>
                <w:lang w:val="es-ES"/>
              </w:rPr>
            </w:pPr>
          </w:p>
        </w:tc>
      </w:tr>
      <w:tr w:rsidR="00F53D47" w:rsidRPr="00860669" w:rsidTr="00B24A47">
        <w:tc>
          <w:tcPr>
            <w:tcW w:w="1555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</w:t>
            </w:r>
            <w:r w:rsidR="00842726" w:rsidRPr="00860669">
              <w:rPr>
                <w:lang w:val="es-ES"/>
              </w:rPr>
              <w:t>4</w:t>
            </w:r>
            <w:r w:rsidRPr="00860669">
              <w:rPr>
                <w:lang w:val="es-ES"/>
              </w:rPr>
              <w:t>.</w:t>
            </w:r>
            <w:r w:rsidR="00842726" w:rsidRPr="00860669">
              <w:rPr>
                <w:lang w:val="es-ES"/>
              </w:rPr>
              <w:t>0</w:t>
            </w:r>
            <w:r w:rsidRPr="00860669">
              <w:rPr>
                <w:lang w:val="es-ES"/>
              </w:rPr>
              <w:t xml:space="preserve">0 – </w:t>
            </w:r>
            <w:r w:rsidR="00842726" w:rsidRPr="00860669">
              <w:rPr>
                <w:lang w:val="es-ES"/>
              </w:rPr>
              <w:t>15.</w:t>
            </w:r>
            <w:r w:rsidR="00FA6A0C" w:rsidRPr="00860669">
              <w:rPr>
                <w:lang w:val="es-ES"/>
              </w:rPr>
              <w:t>30</w:t>
            </w:r>
          </w:p>
          <w:p w:rsidR="00F53D47" w:rsidRPr="00860669" w:rsidRDefault="00F53D47" w:rsidP="00F53D47">
            <w:pPr>
              <w:rPr>
                <w:lang w:val="es-ES"/>
              </w:rPr>
            </w:pPr>
          </w:p>
          <w:p w:rsidR="00F53D47" w:rsidRPr="00860669" w:rsidRDefault="00F53D47" w:rsidP="00F53D47">
            <w:pPr>
              <w:rPr>
                <w:lang w:val="es-ES"/>
              </w:rPr>
            </w:pPr>
          </w:p>
        </w:tc>
        <w:tc>
          <w:tcPr>
            <w:tcW w:w="7461" w:type="dxa"/>
          </w:tcPr>
          <w:p w:rsidR="00F53D47" w:rsidRPr="00860669" w:rsidRDefault="00F53D47" w:rsidP="00F53D47">
            <w:pPr>
              <w:rPr>
                <w:lang w:val="es-ES"/>
              </w:rPr>
            </w:pPr>
          </w:p>
          <w:p w:rsidR="00842726" w:rsidRPr="00860669" w:rsidRDefault="000620B2" w:rsidP="00842726">
            <w:pPr>
              <w:tabs>
                <w:tab w:val="left" w:pos="456"/>
              </w:tabs>
              <w:rPr>
                <w:b/>
                <w:lang w:val="es-ES"/>
              </w:rPr>
            </w:pPr>
            <w:r w:rsidRPr="00860669">
              <w:rPr>
                <w:b/>
                <w:i/>
                <w:lang w:val="es-ES"/>
              </w:rPr>
              <w:t>Ejercicio</w:t>
            </w:r>
            <w:r w:rsidR="00842726" w:rsidRPr="00860669">
              <w:rPr>
                <w:b/>
                <w:i/>
                <w:lang w:val="es-ES"/>
              </w:rPr>
              <w:t xml:space="preserve"> </w:t>
            </w:r>
            <w:r w:rsidR="001B4DF5" w:rsidRPr="00860669">
              <w:rPr>
                <w:b/>
                <w:i/>
                <w:lang w:val="es-ES"/>
              </w:rPr>
              <w:t>8</w:t>
            </w:r>
            <w:r w:rsidR="00842726" w:rsidRPr="00860669">
              <w:rPr>
                <w:b/>
                <w:i/>
                <w:lang w:val="es-ES"/>
              </w:rPr>
              <w:t xml:space="preserve"> </w:t>
            </w:r>
            <w:r w:rsidR="004B7BC1" w:rsidRPr="00860669">
              <w:rPr>
                <w:b/>
                <w:i/>
                <w:lang w:val="es-ES"/>
              </w:rPr>
              <w:t xml:space="preserve">– </w:t>
            </w:r>
            <w:r w:rsidRPr="00860669">
              <w:rPr>
                <w:b/>
                <w:i/>
                <w:lang w:val="es-ES"/>
              </w:rPr>
              <w:t>Consistencia en la OMC</w:t>
            </w:r>
          </w:p>
          <w:p w:rsidR="00842726" w:rsidRPr="00860669" w:rsidRDefault="000620B2" w:rsidP="00842726">
            <w:pPr>
              <w:tabs>
                <w:tab w:val="left" w:pos="456"/>
              </w:tabs>
              <w:rPr>
                <w:b/>
                <w:i/>
                <w:lang w:val="es-ES"/>
              </w:rPr>
            </w:pPr>
            <w:r w:rsidRPr="00860669">
              <w:rPr>
                <w:b/>
                <w:i/>
                <w:lang w:val="es-ES"/>
              </w:rPr>
              <w:lastRenderedPageBreak/>
              <w:t xml:space="preserve">Ejercicio </w:t>
            </w:r>
            <w:r w:rsidR="001B4DF5" w:rsidRPr="00860669">
              <w:rPr>
                <w:b/>
                <w:i/>
                <w:lang w:val="es-ES"/>
              </w:rPr>
              <w:t>9</w:t>
            </w:r>
            <w:r w:rsidR="00842726" w:rsidRPr="00860669">
              <w:rPr>
                <w:b/>
                <w:i/>
                <w:lang w:val="es-ES"/>
              </w:rPr>
              <w:t xml:space="preserve"> </w:t>
            </w:r>
            <w:r w:rsidR="00F62A91" w:rsidRPr="00860669">
              <w:rPr>
                <w:b/>
                <w:i/>
                <w:lang w:val="es-ES"/>
              </w:rPr>
              <w:t>–</w:t>
            </w:r>
            <w:r w:rsidR="004B7BC1" w:rsidRPr="00860669">
              <w:rPr>
                <w:b/>
                <w:i/>
                <w:lang w:val="es-ES"/>
              </w:rPr>
              <w:t xml:space="preserve"> </w:t>
            </w:r>
            <w:r w:rsidRPr="00860669">
              <w:rPr>
                <w:b/>
                <w:i/>
                <w:lang w:val="es-ES"/>
              </w:rPr>
              <w:t>Casos de estudios</w:t>
            </w:r>
          </w:p>
          <w:p w:rsidR="00F53D47" w:rsidRPr="00860669" w:rsidRDefault="00F53D47" w:rsidP="00F53D47">
            <w:pPr>
              <w:tabs>
                <w:tab w:val="left" w:pos="604"/>
              </w:tabs>
              <w:rPr>
                <w:b/>
                <w:color w:val="FF0000"/>
                <w:lang w:val="es-ES"/>
              </w:rPr>
            </w:pPr>
          </w:p>
        </w:tc>
      </w:tr>
      <w:tr w:rsidR="00842726" w:rsidRPr="00860669" w:rsidTr="00E15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1555" w:type="dxa"/>
          </w:tcPr>
          <w:p w:rsidR="00842726" w:rsidRPr="00860669" w:rsidRDefault="00842726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lastRenderedPageBreak/>
              <w:t>15.</w:t>
            </w:r>
            <w:r w:rsidR="00FA6A0C" w:rsidRPr="00860669">
              <w:rPr>
                <w:lang w:val="es-ES"/>
              </w:rPr>
              <w:t>30</w:t>
            </w:r>
            <w:r w:rsidRPr="00860669">
              <w:rPr>
                <w:lang w:val="es-ES"/>
              </w:rPr>
              <w:t xml:space="preserve"> – </w:t>
            </w:r>
            <w:r w:rsidR="00FA6A0C" w:rsidRPr="00860669">
              <w:rPr>
                <w:lang w:val="es-ES"/>
              </w:rPr>
              <w:t>16.00</w:t>
            </w:r>
          </w:p>
        </w:tc>
        <w:tc>
          <w:tcPr>
            <w:tcW w:w="7461" w:type="dxa"/>
          </w:tcPr>
          <w:p w:rsidR="00842726" w:rsidRPr="00860669" w:rsidRDefault="00E15A2F" w:rsidP="00842726">
            <w:pPr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>Descanso</w:t>
            </w:r>
          </w:p>
          <w:p w:rsidR="00842726" w:rsidRPr="00860669" w:rsidRDefault="00842726" w:rsidP="00F53D47">
            <w:pPr>
              <w:rPr>
                <w:lang w:val="es-ES"/>
              </w:rPr>
            </w:pPr>
          </w:p>
        </w:tc>
      </w:tr>
      <w:tr w:rsidR="00842726" w:rsidRPr="00860669" w:rsidTr="00B24A47">
        <w:tc>
          <w:tcPr>
            <w:tcW w:w="1555" w:type="dxa"/>
          </w:tcPr>
          <w:p w:rsidR="00842726" w:rsidRPr="00860669" w:rsidRDefault="00FA6A0C" w:rsidP="00F53D47">
            <w:pPr>
              <w:rPr>
                <w:lang w:val="es-ES"/>
              </w:rPr>
            </w:pPr>
            <w:r w:rsidRPr="00860669">
              <w:rPr>
                <w:lang w:val="es-ES"/>
              </w:rPr>
              <w:t>16.00</w:t>
            </w:r>
            <w:r w:rsidR="00842726" w:rsidRPr="00860669">
              <w:rPr>
                <w:lang w:val="es-ES"/>
              </w:rPr>
              <w:t xml:space="preserve"> – 16.</w:t>
            </w:r>
            <w:r w:rsidRPr="00860669">
              <w:rPr>
                <w:lang w:val="es-ES"/>
              </w:rPr>
              <w:t>30</w:t>
            </w:r>
          </w:p>
        </w:tc>
        <w:tc>
          <w:tcPr>
            <w:tcW w:w="7461" w:type="dxa"/>
          </w:tcPr>
          <w:p w:rsidR="00842726" w:rsidRPr="00860669" w:rsidRDefault="00E15A2F" w:rsidP="00842726">
            <w:pPr>
              <w:rPr>
                <w:b/>
                <w:lang w:val="es-ES"/>
              </w:rPr>
            </w:pPr>
            <w:r w:rsidRPr="00860669">
              <w:rPr>
                <w:b/>
                <w:lang w:val="es-ES"/>
              </w:rPr>
              <w:t xml:space="preserve">Clausura taller y </w:t>
            </w:r>
            <w:r w:rsidR="00842726" w:rsidRPr="00860669">
              <w:rPr>
                <w:b/>
                <w:lang w:val="es-ES"/>
              </w:rPr>
              <w:t>evalua</w:t>
            </w:r>
            <w:r w:rsidRPr="00860669">
              <w:rPr>
                <w:b/>
                <w:lang w:val="es-ES"/>
              </w:rPr>
              <w:t>ción</w:t>
            </w:r>
            <w:r w:rsidR="000620B2" w:rsidRPr="00860669">
              <w:rPr>
                <w:b/>
                <w:lang w:val="es-ES"/>
              </w:rPr>
              <w:t xml:space="preserve"> final</w:t>
            </w:r>
          </w:p>
        </w:tc>
      </w:tr>
    </w:tbl>
    <w:p w:rsidR="00C96C9B" w:rsidRPr="00860669" w:rsidRDefault="00C96C9B">
      <w:pPr>
        <w:rPr>
          <w:lang w:val="es-ES"/>
        </w:rPr>
      </w:pPr>
    </w:p>
    <w:sectPr w:rsidR="00C96C9B" w:rsidRPr="00860669" w:rsidSect="007F0A15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657C7"/>
    <w:multiLevelType w:val="hybridMultilevel"/>
    <w:tmpl w:val="8266E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B6E8C"/>
    <w:multiLevelType w:val="hybridMultilevel"/>
    <w:tmpl w:val="66B0F18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11AB"/>
    <w:multiLevelType w:val="hybridMultilevel"/>
    <w:tmpl w:val="F580ECE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93377"/>
    <w:multiLevelType w:val="hybridMultilevel"/>
    <w:tmpl w:val="15BC4A8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7758B6"/>
    <w:multiLevelType w:val="hybridMultilevel"/>
    <w:tmpl w:val="1AB6F862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6C1E6F"/>
    <w:multiLevelType w:val="hybridMultilevel"/>
    <w:tmpl w:val="89FC1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1D9"/>
    <w:multiLevelType w:val="hybridMultilevel"/>
    <w:tmpl w:val="7C1A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0762B"/>
    <w:multiLevelType w:val="hybridMultilevel"/>
    <w:tmpl w:val="792C1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6C4F"/>
    <w:multiLevelType w:val="hybridMultilevel"/>
    <w:tmpl w:val="E69A5232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C29"/>
    <w:multiLevelType w:val="hybridMultilevel"/>
    <w:tmpl w:val="F2009CE4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48FC"/>
    <w:multiLevelType w:val="hybridMultilevel"/>
    <w:tmpl w:val="3C10A0D6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5FD9"/>
    <w:multiLevelType w:val="hybridMultilevel"/>
    <w:tmpl w:val="A146988A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12A71"/>
    <w:multiLevelType w:val="hybridMultilevel"/>
    <w:tmpl w:val="6DC47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1172B"/>
    <w:multiLevelType w:val="hybridMultilevel"/>
    <w:tmpl w:val="1DA25924"/>
    <w:lvl w:ilvl="0" w:tplc="8B444AD0">
      <w:start w:val="9"/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2FA7C89"/>
    <w:multiLevelType w:val="hybridMultilevel"/>
    <w:tmpl w:val="45D4695C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2" w15:restartNumberingAfterBreak="0">
    <w:nsid w:val="5B807CCE"/>
    <w:multiLevelType w:val="hybridMultilevel"/>
    <w:tmpl w:val="8B6E7FF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45A74"/>
    <w:multiLevelType w:val="hybridMultilevel"/>
    <w:tmpl w:val="D76E55FA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7F5A"/>
    <w:multiLevelType w:val="hybridMultilevel"/>
    <w:tmpl w:val="34B2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64E1"/>
    <w:multiLevelType w:val="hybridMultilevel"/>
    <w:tmpl w:val="9C26EB96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04920"/>
    <w:multiLevelType w:val="hybridMultilevel"/>
    <w:tmpl w:val="0C662430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23"/>
  </w:num>
  <w:num w:numId="10">
    <w:abstractNumId w:val="21"/>
  </w:num>
  <w:num w:numId="11">
    <w:abstractNumId w:val="25"/>
  </w:num>
  <w:num w:numId="12">
    <w:abstractNumId w:val="8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9"/>
  </w:num>
  <w:num w:numId="21">
    <w:abstractNumId w:val="9"/>
  </w:num>
  <w:num w:numId="22">
    <w:abstractNumId w:val="10"/>
  </w:num>
  <w:num w:numId="23">
    <w:abstractNumId w:val="6"/>
  </w:num>
  <w:num w:numId="24">
    <w:abstractNumId w:val="24"/>
  </w:num>
  <w:num w:numId="25">
    <w:abstractNumId w:val="7"/>
  </w:num>
  <w:num w:numId="26">
    <w:abstractNumId w:val="27"/>
  </w:num>
  <w:num w:numId="27">
    <w:abstractNumId w:val="16"/>
  </w:num>
  <w:num w:numId="28">
    <w:abstractNumId w:val="26"/>
  </w:num>
  <w:num w:numId="29">
    <w:abstractNumId w:val="15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9B"/>
    <w:rsid w:val="00006C15"/>
    <w:rsid w:val="000169F6"/>
    <w:rsid w:val="000523B3"/>
    <w:rsid w:val="000620B2"/>
    <w:rsid w:val="000829A4"/>
    <w:rsid w:val="000C0BCE"/>
    <w:rsid w:val="000E6627"/>
    <w:rsid w:val="00107486"/>
    <w:rsid w:val="001677B3"/>
    <w:rsid w:val="001B1C11"/>
    <w:rsid w:val="001B4DF5"/>
    <w:rsid w:val="001D0CCF"/>
    <w:rsid w:val="001D1F4B"/>
    <w:rsid w:val="001D23B0"/>
    <w:rsid w:val="001F0CE1"/>
    <w:rsid w:val="002155CE"/>
    <w:rsid w:val="00217980"/>
    <w:rsid w:val="00257D38"/>
    <w:rsid w:val="00297491"/>
    <w:rsid w:val="002B7A6B"/>
    <w:rsid w:val="002E0946"/>
    <w:rsid w:val="0032433C"/>
    <w:rsid w:val="00325107"/>
    <w:rsid w:val="003313B3"/>
    <w:rsid w:val="0036467F"/>
    <w:rsid w:val="00371E58"/>
    <w:rsid w:val="003B7A82"/>
    <w:rsid w:val="003F3F04"/>
    <w:rsid w:val="003F5265"/>
    <w:rsid w:val="0040162E"/>
    <w:rsid w:val="00401F0F"/>
    <w:rsid w:val="004B7BC1"/>
    <w:rsid w:val="004D55E8"/>
    <w:rsid w:val="004D6DF4"/>
    <w:rsid w:val="00505266"/>
    <w:rsid w:val="0057166D"/>
    <w:rsid w:val="00584BD1"/>
    <w:rsid w:val="005972D7"/>
    <w:rsid w:val="005F7814"/>
    <w:rsid w:val="006310A3"/>
    <w:rsid w:val="00646761"/>
    <w:rsid w:val="00647920"/>
    <w:rsid w:val="00651553"/>
    <w:rsid w:val="0069092F"/>
    <w:rsid w:val="00697F0E"/>
    <w:rsid w:val="006A73D7"/>
    <w:rsid w:val="006D5AD1"/>
    <w:rsid w:val="006E4F69"/>
    <w:rsid w:val="00702CF7"/>
    <w:rsid w:val="00715A88"/>
    <w:rsid w:val="007175B4"/>
    <w:rsid w:val="00741469"/>
    <w:rsid w:val="00761AD0"/>
    <w:rsid w:val="00774840"/>
    <w:rsid w:val="00777221"/>
    <w:rsid w:val="0078138D"/>
    <w:rsid w:val="007A7389"/>
    <w:rsid w:val="007B27EE"/>
    <w:rsid w:val="007F0A15"/>
    <w:rsid w:val="00813047"/>
    <w:rsid w:val="00823228"/>
    <w:rsid w:val="00842726"/>
    <w:rsid w:val="00860669"/>
    <w:rsid w:val="008660A0"/>
    <w:rsid w:val="00885BE7"/>
    <w:rsid w:val="008929BC"/>
    <w:rsid w:val="008D1739"/>
    <w:rsid w:val="00904828"/>
    <w:rsid w:val="00930512"/>
    <w:rsid w:val="0095308A"/>
    <w:rsid w:val="00970C53"/>
    <w:rsid w:val="00984AC3"/>
    <w:rsid w:val="009C1BBC"/>
    <w:rsid w:val="009E00BF"/>
    <w:rsid w:val="009E4F92"/>
    <w:rsid w:val="009F5562"/>
    <w:rsid w:val="00A434E9"/>
    <w:rsid w:val="00A828D9"/>
    <w:rsid w:val="00A846BB"/>
    <w:rsid w:val="00AA74CF"/>
    <w:rsid w:val="00AE5F2B"/>
    <w:rsid w:val="00B2409E"/>
    <w:rsid w:val="00B24A47"/>
    <w:rsid w:val="00B92B89"/>
    <w:rsid w:val="00BE2C49"/>
    <w:rsid w:val="00BE78D8"/>
    <w:rsid w:val="00C11F2D"/>
    <w:rsid w:val="00C134B1"/>
    <w:rsid w:val="00C32A7D"/>
    <w:rsid w:val="00C66A04"/>
    <w:rsid w:val="00C96C9B"/>
    <w:rsid w:val="00D07FEB"/>
    <w:rsid w:val="00D50733"/>
    <w:rsid w:val="00DE7D69"/>
    <w:rsid w:val="00E003F0"/>
    <w:rsid w:val="00E1474A"/>
    <w:rsid w:val="00E15A2F"/>
    <w:rsid w:val="00E81767"/>
    <w:rsid w:val="00EA0C28"/>
    <w:rsid w:val="00EC5491"/>
    <w:rsid w:val="00ED22E7"/>
    <w:rsid w:val="00EF71EA"/>
    <w:rsid w:val="00F15CAC"/>
    <w:rsid w:val="00F25B4B"/>
    <w:rsid w:val="00F53D47"/>
    <w:rsid w:val="00F57B88"/>
    <w:rsid w:val="00F62A91"/>
    <w:rsid w:val="00F775EA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746E"/>
  <w15:chartTrackingRefBased/>
  <w15:docId w15:val="{3F318096-64A5-403B-A89E-DADB1F02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0A15"/>
    <w:pPr>
      <w:keepNext/>
      <w:keepLines/>
      <w:numPr>
        <w:numId w:val="1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0A15"/>
    <w:pPr>
      <w:keepNext/>
      <w:keepLines/>
      <w:numPr>
        <w:ilvl w:val="1"/>
        <w:numId w:val="1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0A15"/>
    <w:pPr>
      <w:keepNext/>
      <w:keepLines/>
      <w:numPr>
        <w:ilvl w:val="2"/>
        <w:numId w:val="1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0A15"/>
    <w:pPr>
      <w:keepNext/>
      <w:keepLines/>
      <w:numPr>
        <w:ilvl w:val="3"/>
        <w:numId w:val="1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0A15"/>
    <w:pPr>
      <w:keepNext/>
      <w:keepLines/>
      <w:numPr>
        <w:ilvl w:val="4"/>
        <w:numId w:val="1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0A15"/>
    <w:pPr>
      <w:keepNext/>
      <w:keepLines/>
      <w:numPr>
        <w:ilvl w:val="5"/>
        <w:numId w:val="1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0A1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0A1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0A1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semiHidden/>
    <w:unhideWhenUsed/>
    <w:qFormat/>
    <w:rsid w:val="007F0A15"/>
    <w:rPr>
      <w:i/>
      <w:iCs/>
    </w:rPr>
  </w:style>
  <w:style w:type="character" w:styleId="HTMLAcronym">
    <w:name w:val="HTML Acronym"/>
    <w:uiPriority w:val="99"/>
    <w:semiHidden/>
    <w:unhideWhenUsed/>
    <w:rsid w:val="007F0A15"/>
  </w:style>
  <w:style w:type="paragraph" w:styleId="EnvelopeAddress">
    <w:name w:val="envelope address"/>
    <w:basedOn w:val="Normal"/>
    <w:uiPriority w:val="99"/>
    <w:semiHidden/>
    <w:unhideWhenUsed/>
    <w:rsid w:val="007F0A1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0A15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0A1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F0A15"/>
    <w:rPr>
      <w:rFonts w:ascii="Verdana" w:hAnsi="Verdana"/>
      <w:i/>
      <w:iCs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F0A1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F0A15"/>
    <w:rPr>
      <w:rFonts w:ascii="Verdana" w:hAnsi="Verdana"/>
      <w:sz w:val="18"/>
      <w:szCs w:val="22"/>
      <w:lang w:eastAsia="en-US"/>
    </w:rPr>
  </w:style>
  <w:style w:type="character" w:styleId="EndnoteReference">
    <w:name w:val="endnote reference"/>
    <w:uiPriority w:val="49"/>
    <w:rsid w:val="007F0A15"/>
    <w:rPr>
      <w:vertAlign w:val="superscript"/>
    </w:rPr>
  </w:style>
  <w:style w:type="character" w:styleId="FootnoteReference">
    <w:name w:val="footnote reference"/>
    <w:uiPriority w:val="5"/>
    <w:rsid w:val="007F0A15"/>
    <w:rPr>
      <w:vertAlign w:val="superscript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0A15"/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7F0A1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F0A15"/>
    <w:rPr>
      <w:rFonts w:ascii="Verdana" w:hAnsi="Verdana"/>
      <w:i/>
      <w:iCs/>
      <w:color w:val="000000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F0A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7F0A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7F0A1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HTMLKeyboard">
    <w:name w:val="HTML Keyboard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HTMLCode">
    <w:name w:val="HTML Code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F0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0A15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0A15"/>
    <w:pPr>
      <w:numPr>
        <w:ilvl w:val="6"/>
        <w:numId w:val="10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7F0A15"/>
    <w:rPr>
      <w:rFonts w:ascii="Verdana" w:eastAsia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F0A15"/>
    <w:pPr>
      <w:numPr>
        <w:ilvl w:val="7"/>
        <w:numId w:val="10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7F0A15"/>
    <w:rPr>
      <w:rFonts w:ascii="Verdana" w:eastAsia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F0A15"/>
    <w:pPr>
      <w:numPr>
        <w:ilvl w:val="8"/>
        <w:numId w:val="10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7F0A15"/>
    <w:rPr>
      <w:rFonts w:ascii="Verdana" w:eastAsia="Verdana" w:hAnsi="Verdana"/>
      <w:sz w:val="18"/>
      <w:szCs w:val="16"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15"/>
  </w:style>
  <w:style w:type="character" w:customStyle="1" w:styleId="DateChar">
    <w:name w:val="Date Char"/>
    <w:link w:val="Dat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HTMLDefinition">
    <w:name w:val="HTML Definition"/>
    <w:uiPriority w:val="99"/>
    <w:semiHidden/>
    <w:unhideWhenUsed/>
    <w:rsid w:val="007F0A15"/>
    <w:rPr>
      <w:i/>
      <w:iCs/>
    </w:rPr>
  </w:style>
  <w:style w:type="character" w:styleId="Strong">
    <w:name w:val="Strong"/>
    <w:uiPriority w:val="99"/>
    <w:semiHidden/>
    <w:unhideWhenUsed/>
    <w:qFormat/>
    <w:rsid w:val="007F0A15"/>
    <w:rPr>
      <w:b/>
      <w:bCs/>
    </w:rPr>
  </w:style>
  <w:style w:type="character" w:styleId="IntenseEmphasis">
    <w:name w:val="Intense Emphasis"/>
    <w:uiPriority w:val="99"/>
    <w:semiHidden/>
    <w:unhideWhenUsed/>
    <w:qFormat/>
    <w:rsid w:val="007F0A15"/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unhideWhenUsed/>
    <w:qFormat/>
    <w:rsid w:val="007F0A15"/>
    <w:rPr>
      <w:i/>
      <w:iCs/>
      <w:color w:val="808080"/>
    </w:rPr>
  </w:style>
  <w:style w:type="paragraph" w:styleId="Header">
    <w:name w:val="header"/>
    <w:basedOn w:val="Normal"/>
    <w:link w:val="HeaderChar"/>
    <w:uiPriority w:val="3"/>
    <w:rsid w:val="007F0A1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F0A15"/>
    <w:rPr>
      <w:rFonts w:ascii="Verdana" w:hAnsi="Verdana"/>
      <w:sz w:val="18"/>
      <w:szCs w:val="18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F0A15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Heading1Char">
    <w:name w:val="Heading 1 Char"/>
    <w:link w:val="Heading1"/>
    <w:uiPriority w:val="2"/>
    <w:rsid w:val="007F0A1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paragraph" w:styleId="TOCHeading">
    <w:name w:val="TOC Heading"/>
    <w:basedOn w:val="Normal"/>
    <w:next w:val="Normal"/>
    <w:uiPriority w:val="39"/>
    <w:qFormat/>
    <w:rsid w:val="007F0A1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7F0A15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A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F0A15"/>
    <w:rPr>
      <w:rFonts w:ascii="Tahoma" w:hAnsi="Tahoma" w:cs="Tahoma"/>
      <w:sz w:val="16"/>
      <w:szCs w:val="16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7F0A1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F0A15"/>
    <w:rPr>
      <w:rFonts w:ascii="Verdana" w:hAnsi="Verdana"/>
      <w:i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5"/>
    <w:rsid w:val="007F0A1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0A15"/>
    <w:rPr>
      <w:rFonts w:ascii="Verdana" w:hAnsi="Verdana"/>
      <w:sz w:val="16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0A15"/>
    <w:pPr>
      <w:ind w:left="567" w:right="567" w:firstLine="0"/>
    </w:pPr>
  </w:style>
  <w:style w:type="paragraph" w:styleId="Closing">
    <w:name w:val="Closing"/>
    <w:basedOn w:val="Normal"/>
    <w:link w:val="ClosingChar"/>
    <w:uiPriority w:val="99"/>
    <w:semiHidden/>
    <w:unhideWhenUsed/>
    <w:rsid w:val="007F0A1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7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7F0A1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0A1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0A1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0A1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0A1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0A1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0A1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0A1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0A15"/>
    <w:pPr>
      <w:ind w:left="1620" w:hanging="180"/>
    </w:pPr>
  </w:style>
  <w:style w:type="numbering" w:customStyle="1" w:styleId="LegalHeadings">
    <w:name w:val="LegalHeadings"/>
    <w:uiPriority w:val="99"/>
    <w:rsid w:val="007F0A15"/>
    <w:pPr>
      <w:numPr>
        <w:numId w:val="1"/>
      </w:numPr>
    </w:pPr>
  </w:style>
  <w:style w:type="paragraph" w:styleId="Caption">
    <w:name w:val="caption"/>
    <w:basedOn w:val="Normal"/>
    <w:next w:val="Normal"/>
    <w:uiPriority w:val="6"/>
    <w:qFormat/>
    <w:rsid w:val="007F0A1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7F0A15"/>
    <w:rPr>
      <w:color w:val="0000FF"/>
      <w:u w:val="single"/>
    </w:rPr>
  </w:style>
  <w:style w:type="character" w:styleId="FollowedHyperlink">
    <w:name w:val="FollowedHyperlink"/>
    <w:uiPriority w:val="9"/>
    <w:unhideWhenUsed/>
    <w:rsid w:val="007F0A15"/>
    <w:rPr>
      <w:color w:val="800080"/>
      <w:u w:val="single"/>
    </w:rPr>
  </w:style>
  <w:style w:type="numbering" w:customStyle="1" w:styleId="ListBullets">
    <w:name w:val="ListBullets"/>
    <w:uiPriority w:val="99"/>
    <w:rsid w:val="007F0A15"/>
    <w:pPr>
      <w:numPr>
        <w:numId w:val="2"/>
      </w:numPr>
    </w:pPr>
  </w:style>
  <w:style w:type="paragraph" w:styleId="List">
    <w:name w:val="List"/>
    <w:basedOn w:val="Normal"/>
    <w:uiPriority w:val="99"/>
    <w:semiHidden/>
    <w:unhideWhenUsed/>
    <w:rsid w:val="007F0A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0A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0A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0A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0A15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rsid w:val="007F0A15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rsid w:val="007F0A15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rsid w:val="007F0A15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7F0A15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rsid w:val="007F0A15"/>
    <w:pPr>
      <w:numPr>
        <w:numId w:val="7"/>
      </w:numPr>
      <w:contextualSpacing/>
    </w:pPr>
  </w:style>
  <w:style w:type="paragraph" w:styleId="ListBullet">
    <w:name w:val="List Bullet"/>
    <w:basedOn w:val="Normal"/>
    <w:uiPriority w:val="1"/>
    <w:rsid w:val="007F0A15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7F0A15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7F0A15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7F0A15"/>
    <w:pPr>
      <w:numPr>
        <w:ilvl w:val="3"/>
        <w:numId w:val="8"/>
      </w:numPr>
      <w:spacing w:after="240"/>
    </w:pPr>
  </w:style>
  <w:style w:type="paragraph" w:styleId="ListBullet5">
    <w:name w:val="List Bullet 5"/>
    <w:basedOn w:val="Normal"/>
    <w:uiPriority w:val="1"/>
    <w:rsid w:val="007F0A15"/>
    <w:pPr>
      <w:numPr>
        <w:ilvl w:val="4"/>
        <w:numId w:val="8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7F0A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0A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0A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0A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0A15"/>
    <w:pPr>
      <w:spacing w:after="120"/>
      <w:ind w:left="1415"/>
      <w:contextualSpacing/>
    </w:pPr>
  </w:style>
  <w:style w:type="character" w:styleId="HTMLTypewriter">
    <w:name w:val="HTML Typewrite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F0A1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0A15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7F0A1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EndnoteText">
    <w:name w:val="endnote text"/>
    <w:basedOn w:val="FootnoteText"/>
    <w:link w:val="EndnoteTextChar"/>
    <w:uiPriority w:val="49"/>
    <w:rsid w:val="007F0A15"/>
    <w:rPr>
      <w:szCs w:val="20"/>
    </w:rPr>
  </w:style>
  <w:style w:type="character" w:customStyle="1" w:styleId="EndnoteTextChar">
    <w:name w:val="Endnote Text Char"/>
    <w:link w:val="EndnoteText"/>
    <w:uiPriority w:val="49"/>
    <w:rsid w:val="007F0A15"/>
    <w:rPr>
      <w:rFonts w:ascii="Verdana" w:hAnsi="Verdana"/>
      <w:sz w:val="16"/>
      <w:lang w:eastAsia="en-GB"/>
    </w:rPr>
  </w:style>
  <w:style w:type="paragraph" w:customStyle="1" w:styleId="NoteText">
    <w:name w:val="Note Text"/>
    <w:basedOn w:val="Normal"/>
    <w:uiPriority w:val="4"/>
    <w:qFormat/>
    <w:rsid w:val="007F0A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neNumber">
    <w:name w:val="line number"/>
    <w:uiPriority w:val="99"/>
    <w:semiHidden/>
    <w:unhideWhenUsed/>
    <w:rsid w:val="007F0A15"/>
  </w:style>
  <w:style w:type="character" w:styleId="PageNumber">
    <w:name w:val="page number"/>
    <w:uiPriority w:val="99"/>
    <w:semiHidden/>
    <w:unhideWhenUsed/>
    <w:rsid w:val="007F0A1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A1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0A15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F0A15"/>
    <w:pPr>
      <w:ind w:left="720"/>
      <w:contextualSpacing/>
    </w:pPr>
  </w:style>
  <w:style w:type="paragraph" w:styleId="Footer">
    <w:name w:val="footer"/>
    <w:basedOn w:val="Normal"/>
    <w:link w:val="FooterChar"/>
    <w:uiPriority w:val="3"/>
    <w:rsid w:val="007F0A1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F0A15"/>
    <w:rPr>
      <w:rFonts w:ascii="Verdana" w:hAnsi="Verdana"/>
      <w:sz w:val="18"/>
      <w:szCs w:val="1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Quotation">
    <w:name w:val="Quotation"/>
    <w:basedOn w:val="Normal"/>
    <w:uiPriority w:val="5"/>
    <w:qFormat/>
    <w:rsid w:val="007F0A1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A15"/>
    <w:pPr>
      <w:spacing w:after="240"/>
      <w:ind w:left="1134" w:right="1134"/>
    </w:pPr>
    <w:rPr>
      <w:szCs w:val="18"/>
      <w:lang w:eastAsia="en-GB"/>
    </w:rPr>
  </w:style>
  <w:style w:type="character" w:styleId="IntenseReference">
    <w:name w:val="Intense Reference"/>
    <w:uiPriority w:val="99"/>
    <w:semiHidden/>
    <w:unhideWhenUsed/>
    <w:qFormat/>
    <w:rsid w:val="007F0A15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99"/>
    <w:semiHidden/>
    <w:unhideWhenUsed/>
    <w:qFormat/>
    <w:rsid w:val="007F0A15"/>
    <w:rPr>
      <w:smallCaps/>
      <w:color w:val="C0504D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0A15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A1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0A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0A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F0A15"/>
    <w:rPr>
      <w:rFonts w:ascii="Verdana" w:hAnsi="Verdan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0A1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7F0A15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0A15"/>
  </w:style>
  <w:style w:type="character" w:customStyle="1" w:styleId="SalutationChar">
    <w:name w:val="Salutation Char"/>
    <w:link w:val="Salutation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Spacing">
    <w:name w:val="No Spacing"/>
    <w:uiPriority w:val="1"/>
    <w:semiHidden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0A1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0A15"/>
  </w:style>
  <w:style w:type="character" w:customStyle="1" w:styleId="E-mailSignatureChar">
    <w:name w:val="E-mail Signature Char"/>
    <w:link w:val="E-mail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F0A1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F0A1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F0A1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A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A15"/>
    <w:pPr>
      <w:numPr>
        <w:numId w:val="9"/>
      </w:numPr>
      <w:spacing w:after="240"/>
    </w:pPr>
  </w:style>
  <w:style w:type="paragraph" w:styleId="TableofFigures">
    <w:name w:val="table of figures"/>
    <w:basedOn w:val="Normal"/>
    <w:next w:val="Normal"/>
    <w:uiPriority w:val="39"/>
    <w:rsid w:val="007F0A15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F0A15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F0A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F0A15"/>
    <w:rPr>
      <w:rFonts w:ascii="Consolas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15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15"/>
    <w:rPr>
      <w:rFonts w:ascii="Tahoma" w:eastAsia="Verdan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F0A15"/>
    <w:rPr>
      <w:color w:val="808080"/>
    </w:rPr>
  </w:style>
  <w:style w:type="paragraph" w:styleId="MacroText">
    <w:name w:val="macro"/>
    <w:link w:val="MacroTextChar"/>
    <w:uiPriority w:val="99"/>
    <w:semiHidden/>
    <w:unhideWhenUsed/>
    <w:rsid w:val="007F0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F0A1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A1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A15"/>
    <w:pPr>
      <w:spacing w:after="360"/>
      <w:jc w:val="center"/>
    </w:pPr>
    <w:rPr>
      <w:smallCaps/>
      <w:color w:val="006283"/>
      <w:szCs w:val="18"/>
      <w:lang w:eastAsia="en-GB"/>
    </w:rPr>
  </w:style>
  <w:style w:type="paragraph" w:customStyle="1" w:styleId="TitlePublication">
    <w:name w:val="Title Publication"/>
    <w:basedOn w:val="Normal"/>
    <w:uiPriority w:val="49"/>
    <w:qFormat/>
    <w:rsid w:val="007F0A1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le">
    <w:name w:val="Title"/>
    <w:basedOn w:val="Normal"/>
    <w:next w:val="Normal"/>
    <w:link w:val="TitleChar"/>
    <w:uiPriority w:val="5"/>
    <w:qFormat/>
    <w:rsid w:val="007F0A1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F0A1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Heading2Char">
    <w:name w:val="Heading 2 Char"/>
    <w:link w:val="Heading2"/>
    <w:uiPriority w:val="2"/>
    <w:rsid w:val="007F0A1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7F0A1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7F0A1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link w:val="Heading5"/>
    <w:uiPriority w:val="2"/>
    <w:rsid w:val="007F0A1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F0A1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F0A1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0A15"/>
  </w:style>
  <w:style w:type="character" w:customStyle="1" w:styleId="NoteHeadingChar">
    <w:name w:val="Note Heading Char"/>
    <w:link w:val="NoteHead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BookTitle">
    <w:name w:val="Book Title"/>
    <w:uiPriority w:val="99"/>
    <w:semiHidden/>
    <w:unhideWhenUsed/>
    <w:qFormat/>
    <w:rsid w:val="007F0A15"/>
    <w:rPr>
      <w:b/>
      <w:bCs/>
      <w:smallCap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F0A15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rsid w:val="007F0A15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7F0A15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character" w:styleId="HTMLVariable">
    <w:name w:val="HTML Variable"/>
    <w:uiPriority w:val="99"/>
    <w:semiHidden/>
    <w:unhideWhenUsed/>
    <w:rsid w:val="007F0A15"/>
    <w:rPr>
      <w:i/>
      <w:iCs/>
    </w:rPr>
  </w:style>
  <w:style w:type="table" w:customStyle="1" w:styleId="WTOBox1">
    <w:name w:val="WTOBox1"/>
    <w:basedOn w:val="TableNormal"/>
    <w:uiPriority w:val="99"/>
    <w:rsid w:val="007F0A1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0A1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0A1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6A04"/>
    <w:pPr>
      <w:spacing w:after="240"/>
      <w:jc w:val="center"/>
    </w:pPr>
    <w:rPr>
      <w:color w:val="00628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C0C4-2657-4D4B-B212-3F55768A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Coskun, Seref</dc:creator>
  <cp:keywords/>
  <cp:lastModifiedBy>Clinton, Christopher Lowell</cp:lastModifiedBy>
  <cp:revision>10</cp:revision>
  <cp:lastPrinted>2019-01-14T13:28:00Z</cp:lastPrinted>
  <dcterms:created xsi:type="dcterms:W3CDTF">2019-01-14T10:22:00Z</dcterms:created>
  <dcterms:modified xsi:type="dcterms:W3CDTF">2019-05-20T16:20:00Z</dcterms:modified>
</cp:coreProperties>
</file>